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9959" w14:textId="77777777" w:rsidR="00103804" w:rsidRPr="003B48EB" w:rsidRDefault="00103804" w:rsidP="000220F3">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20"/>
          <w:szCs w:val="20"/>
        </w:rPr>
      </w:pPr>
    </w:p>
    <w:p w14:paraId="0E07A1F5" w14:textId="77777777" w:rsidR="00103804" w:rsidRPr="00C76FB4" w:rsidRDefault="008E5E7A" w:rsidP="00C76FB4">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48"/>
          <w:szCs w:val="48"/>
        </w:rPr>
      </w:pPr>
      <w:r w:rsidRPr="00C76FB4">
        <w:rPr>
          <w:rFonts w:ascii="Trebuchet MS" w:hAnsi="Trebuchet MS"/>
          <w:sz w:val="48"/>
          <w:szCs w:val="48"/>
        </w:rPr>
        <w:t>GILBERDYKE HEALTH CENTRE</w:t>
      </w:r>
      <w:r w:rsidR="00103804" w:rsidRPr="00C76FB4">
        <w:rPr>
          <w:rFonts w:ascii="Trebuchet MS" w:hAnsi="Trebuchet MS"/>
          <w:sz w:val="48"/>
          <w:szCs w:val="48"/>
        </w:rPr>
        <w:t>- NEWSLETTER</w:t>
      </w:r>
    </w:p>
    <w:p w14:paraId="55DCF770" w14:textId="77777777" w:rsidR="008E5E7A" w:rsidRDefault="00103804" w:rsidP="000220F3">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72"/>
          <w:szCs w:val="72"/>
        </w:rPr>
      </w:pPr>
      <w:r>
        <w:rPr>
          <w:rFonts w:ascii="Verdana" w:hAnsi="Verdana"/>
        </w:rPr>
        <w:fldChar w:fldCharType="begin"/>
      </w:r>
      <w:r>
        <w:rPr>
          <w:rFonts w:ascii="Verdana" w:hAnsi="Verdana"/>
        </w:rPr>
        <w:instrText xml:space="preserve"> INCLUDEPICTURE "http://www.gilberdykehealthcentre.co.uk/pagepix/coverpic.gif" \* MERGEFORMATINET </w:instrText>
      </w:r>
      <w:r>
        <w:rPr>
          <w:rFonts w:ascii="Verdana" w:hAnsi="Verdana"/>
        </w:rPr>
        <w:fldChar w:fldCharType="separate"/>
      </w:r>
      <w:r w:rsidR="00C76FB4" w:rsidRPr="00826EFB">
        <w:rPr>
          <w:rFonts w:ascii="Verdana" w:hAnsi="Verdana"/>
        </w:rPr>
        <w:pict w14:anchorId="1911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of the Health Centre" style="width:319.2pt;height:63pt">
            <v:imagedata r:id="rId6" r:href="rId7"/>
          </v:shape>
        </w:pict>
      </w:r>
      <w:r>
        <w:rPr>
          <w:rFonts w:ascii="Verdana" w:hAnsi="Verdana"/>
        </w:rPr>
        <w:fldChar w:fldCharType="end"/>
      </w:r>
    </w:p>
    <w:p w14:paraId="190D6FD0" w14:textId="77777777" w:rsidR="000E51BC" w:rsidRPr="00CD74A1" w:rsidRDefault="00501EF5" w:rsidP="006938A5">
      <w:pPr>
        <w:jc w:val="center"/>
        <w:rPr>
          <w:rFonts w:ascii="Verdana" w:hAnsi="Verdana" w:cs="Arial"/>
          <w:b/>
          <w:color w:val="385623" w:themeColor="accent6" w:themeShade="80"/>
          <w:sz w:val="28"/>
          <w:szCs w:val="28"/>
        </w:rPr>
      </w:pPr>
      <w:r w:rsidRPr="00CD74A1">
        <w:rPr>
          <w:rFonts w:ascii="Verdana" w:hAnsi="Verdana" w:cs="Arial"/>
          <w:b/>
          <w:color w:val="385623" w:themeColor="accent6" w:themeShade="80"/>
          <w:sz w:val="28"/>
          <w:szCs w:val="28"/>
        </w:rPr>
        <w:t>February 2020</w:t>
      </w:r>
    </w:p>
    <w:p w14:paraId="33873629" w14:textId="77777777" w:rsidR="00373C88" w:rsidRDefault="00373C88" w:rsidP="006938A5">
      <w:pPr>
        <w:jc w:val="center"/>
        <w:rPr>
          <w:rFonts w:ascii="Verdana" w:hAnsi="Verdana" w:cs="Arial"/>
          <w:b/>
          <w:color w:val="339966"/>
          <w:sz w:val="28"/>
          <w:szCs w:val="28"/>
        </w:rPr>
      </w:pPr>
    </w:p>
    <w:p w14:paraId="65359431" w14:textId="77777777" w:rsidR="00373C88" w:rsidRDefault="00373C88" w:rsidP="00373C88">
      <w:pPr>
        <w:jc w:val="center"/>
        <w:rPr>
          <w:rFonts w:ascii="Verdana" w:hAnsi="Verdana" w:cs="Arial"/>
          <w:b/>
        </w:rPr>
      </w:pPr>
      <w:r w:rsidRPr="00373C88">
        <w:rPr>
          <w:rFonts w:ascii="Verdana" w:hAnsi="Verdana" w:cs="Arial"/>
          <w:b/>
        </w:rPr>
        <w:t>PLEASE NOT</w:t>
      </w:r>
      <w:r w:rsidR="00F41963">
        <w:rPr>
          <w:rFonts w:ascii="Verdana" w:hAnsi="Verdana" w:cs="Arial"/>
          <w:b/>
        </w:rPr>
        <w:t>E</w:t>
      </w:r>
      <w:r w:rsidRPr="00373C88">
        <w:rPr>
          <w:rFonts w:ascii="Verdana" w:hAnsi="Verdana" w:cs="Arial"/>
          <w:b/>
        </w:rPr>
        <w:t xml:space="preserve"> THE SURGERY WILL BE CLOSED ON </w:t>
      </w:r>
    </w:p>
    <w:p w14:paraId="5382F8B6" w14:textId="77777777" w:rsidR="00373C88" w:rsidRDefault="00373C88" w:rsidP="00373C88">
      <w:pPr>
        <w:jc w:val="center"/>
        <w:rPr>
          <w:rFonts w:ascii="Verdana" w:hAnsi="Verdana" w:cs="Arial"/>
          <w:b/>
        </w:rPr>
      </w:pPr>
      <w:r w:rsidRPr="00373C88">
        <w:rPr>
          <w:rFonts w:ascii="Verdana" w:hAnsi="Verdana" w:cs="Arial"/>
          <w:b/>
        </w:rPr>
        <w:t>THURDSAY 27 FEBRUARY 2020 FROM 12 NOON FOR STAFF TRAINING OPENING ON FRIDAY 28 FEBRUARY 202</w:t>
      </w:r>
      <w:r>
        <w:rPr>
          <w:rFonts w:ascii="Verdana" w:hAnsi="Verdana" w:cs="Arial"/>
          <w:b/>
        </w:rPr>
        <w:t>0 AT 8AM</w:t>
      </w:r>
    </w:p>
    <w:p w14:paraId="628C40F2" w14:textId="77777777" w:rsidR="00F41963" w:rsidRDefault="00F41963" w:rsidP="00F41963">
      <w:pPr>
        <w:suppressAutoHyphens w:val="0"/>
        <w:rPr>
          <w:rFonts w:ascii="Verdana" w:hAnsi="Verdana"/>
          <w:b/>
          <w:sz w:val="22"/>
          <w:szCs w:val="22"/>
          <w:lang w:eastAsia="en-GB"/>
        </w:rPr>
      </w:pPr>
    </w:p>
    <w:p w14:paraId="39A47428" w14:textId="77777777" w:rsidR="00F41963" w:rsidRDefault="00F41963" w:rsidP="00F41963">
      <w:pPr>
        <w:pStyle w:val="NormalWeb"/>
        <w:spacing w:before="0" w:beforeAutospacing="0" w:after="0" w:afterAutospacing="0"/>
        <w:jc w:val="center"/>
        <w:rPr>
          <w:rStyle w:val="Strong"/>
          <w:rFonts w:ascii="Arial" w:hAnsi="Arial" w:cs="Arial"/>
          <w:color w:val="FF0000"/>
          <w:lang w:val="en"/>
        </w:rPr>
      </w:pPr>
      <w:r>
        <w:rPr>
          <w:rStyle w:val="text-warning"/>
          <w:rFonts w:ascii="Arial" w:hAnsi="Arial" w:cs="Arial"/>
          <w:color w:val="000000"/>
          <w:lang w:val="en"/>
        </w:rPr>
        <w:t xml:space="preserve">FOR URGENT </w:t>
      </w:r>
      <w:r w:rsidRPr="00CD74A1">
        <w:rPr>
          <w:rStyle w:val="Strong"/>
          <w:rFonts w:ascii="Arial" w:hAnsi="Arial" w:cs="Arial"/>
          <w:color w:val="C00000"/>
          <w:lang w:val="en"/>
        </w:rPr>
        <w:t>MEDICAL ADVICE</w:t>
      </w:r>
      <w:r w:rsidRPr="00CD74A1">
        <w:rPr>
          <w:rStyle w:val="text-warning"/>
          <w:rFonts w:ascii="Arial" w:hAnsi="Arial" w:cs="Arial"/>
          <w:color w:val="C00000"/>
          <w:lang w:val="en"/>
        </w:rPr>
        <w:t xml:space="preserve"> </w:t>
      </w:r>
      <w:r>
        <w:rPr>
          <w:rStyle w:val="text-warning"/>
          <w:rFonts w:ascii="Arial" w:hAnsi="Arial" w:cs="Arial"/>
          <w:color w:val="000000"/>
          <w:lang w:val="en"/>
        </w:rPr>
        <w:t xml:space="preserve">PHONE </w:t>
      </w:r>
      <w:r w:rsidRPr="00CD74A1">
        <w:rPr>
          <w:rStyle w:val="Strong"/>
          <w:rFonts w:ascii="Arial" w:hAnsi="Arial" w:cs="Arial"/>
          <w:color w:val="C00000"/>
          <w:lang w:val="en"/>
        </w:rPr>
        <w:t>111</w:t>
      </w:r>
    </w:p>
    <w:p w14:paraId="7509001D" w14:textId="77777777" w:rsidR="00F41963" w:rsidRDefault="00F41963" w:rsidP="00F41963">
      <w:pPr>
        <w:pStyle w:val="NormalWeb"/>
        <w:spacing w:before="0" w:beforeAutospacing="0" w:after="0" w:afterAutospacing="0"/>
        <w:jc w:val="center"/>
        <w:rPr>
          <w:rStyle w:val="Strong"/>
          <w:rFonts w:ascii="Arial" w:hAnsi="Arial" w:cs="Arial"/>
          <w:color w:val="FF0000"/>
          <w:lang w:val="en"/>
        </w:rPr>
      </w:pPr>
      <w:r>
        <w:rPr>
          <w:rStyle w:val="text-warning"/>
          <w:rFonts w:ascii="Arial" w:hAnsi="Arial" w:cs="Arial"/>
          <w:color w:val="000000"/>
          <w:lang w:val="en"/>
        </w:rPr>
        <w:t xml:space="preserve">FOR </w:t>
      </w:r>
      <w:r w:rsidRPr="00CD74A1">
        <w:rPr>
          <w:rStyle w:val="Strong"/>
          <w:rFonts w:ascii="Arial" w:hAnsi="Arial" w:cs="Arial"/>
          <w:color w:val="C00000"/>
          <w:lang w:val="en"/>
        </w:rPr>
        <w:t>MEDICAL EMERGENCIES</w:t>
      </w:r>
      <w:r w:rsidRPr="00CD74A1">
        <w:rPr>
          <w:rStyle w:val="Strong"/>
          <w:rFonts w:ascii="Arial" w:hAnsi="Arial" w:cs="Arial"/>
          <w:color w:val="C00000"/>
          <w:u w:val="single"/>
          <w:lang w:val="en"/>
        </w:rPr>
        <w:t xml:space="preserve"> </w:t>
      </w:r>
      <w:r>
        <w:rPr>
          <w:rStyle w:val="text-warning"/>
          <w:rFonts w:ascii="Arial" w:hAnsi="Arial" w:cs="Arial"/>
          <w:color w:val="000000"/>
          <w:lang w:val="en"/>
        </w:rPr>
        <w:t xml:space="preserve">PHONE </w:t>
      </w:r>
      <w:r w:rsidRPr="00CD74A1">
        <w:rPr>
          <w:rStyle w:val="Strong"/>
          <w:rFonts w:ascii="Arial" w:hAnsi="Arial" w:cs="Arial"/>
          <w:color w:val="C00000"/>
          <w:lang w:val="en"/>
        </w:rPr>
        <w:t>999</w:t>
      </w:r>
    </w:p>
    <w:p w14:paraId="755653B7" w14:textId="77777777" w:rsidR="00F41963" w:rsidRDefault="00F41963" w:rsidP="00F41963">
      <w:pPr>
        <w:pStyle w:val="NormalWeb"/>
        <w:spacing w:before="0" w:beforeAutospacing="0" w:after="0" w:afterAutospacing="0"/>
        <w:jc w:val="center"/>
        <w:rPr>
          <w:rStyle w:val="Strong"/>
          <w:rFonts w:ascii="Arial" w:hAnsi="Arial" w:cs="Arial"/>
          <w:color w:val="FF0000"/>
          <w:lang w:val="en"/>
        </w:rPr>
      </w:pPr>
    </w:p>
    <w:p w14:paraId="0BD68500" w14:textId="77777777" w:rsidR="00576D12" w:rsidRPr="00626322" w:rsidRDefault="00576D12" w:rsidP="00576D12">
      <w:pPr>
        <w:rPr>
          <w:rFonts w:ascii="Arial" w:hAnsi="Arial" w:cs="Arial"/>
          <w:b/>
          <w:color w:val="212B32"/>
          <w:sz w:val="22"/>
          <w:szCs w:val="22"/>
          <w:lang w:val="en"/>
        </w:rPr>
      </w:pPr>
      <w:r w:rsidRPr="00626322">
        <w:rPr>
          <w:rFonts w:ascii="Arial" w:hAnsi="Arial" w:cs="Arial"/>
          <w:b/>
          <w:color w:val="212B32"/>
          <w:sz w:val="22"/>
          <w:szCs w:val="22"/>
          <w:lang w:val="en"/>
        </w:rPr>
        <w:t>Coronavirus</w:t>
      </w:r>
    </w:p>
    <w:p w14:paraId="3FB90BAB" w14:textId="77777777" w:rsidR="00576D12" w:rsidRPr="00576D12" w:rsidRDefault="00576D12" w:rsidP="00576D12">
      <w:pPr>
        <w:rPr>
          <w:rFonts w:ascii="Arial" w:hAnsi="Arial" w:cs="Arial"/>
          <w:color w:val="212B32"/>
          <w:sz w:val="22"/>
          <w:szCs w:val="22"/>
          <w:lang w:val="en"/>
        </w:rPr>
      </w:pPr>
      <w:r w:rsidRPr="00576D12">
        <w:rPr>
          <w:rFonts w:ascii="Arial" w:hAnsi="Arial" w:cs="Arial"/>
          <w:color w:val="212B32"/>
          <w:sz w:val="22"/>
          <w:szCs w:val="22"/>
          <w:lang w:val="en"/>
        </w:rPr>
        <w:t>If you have recently travelled from China or are looking for information on the coronavirus outbreak please</w:t>
      </w:r>
    </w:p>
    <w:p w14:paraId="39018194" w14:textId="77777777" w:rsidR="00CC35F1" w:rsidRPr="00576D12" w:rsidRDefault="00576D12" w:rsidP="00576D12">
      <w:pPr>
        <w:rPr>
          <w:rFonts w:ascii="Arial" w:hAnsi="Arial" w:cs="Arial"/>
          <w:b/>
          <w:sz w:val="22"/>
          <w:szCs w:val="22"/>
        </w:rPr>
      </w:pPr>
      <w:r w:rsidRPr="00576D12">
        <w:rPr>
          <w:rFonts w:ascii="Arial" w:hAnsi="Arial" w:cs="Arial"/>
          <w:color w:val="212B32"/>
          <w:sz w:val="22"/>
          <w:szCs w:val="22"/>
          <w:lang w:val="en"/>
        </w:rPr>
        <w:t>Visit:</w:t>
      </w:r>
      <w:r w:rsidRPr="00576D12">
        <w:rPr>
          <w:rFonts w:ascii="Arial" w:hAnsi="Arial" w:cs="Arial"/>
          <w:b/>
          <w:sz w:val="22"/>
          <w:szCs w:val="22"/>
        </w:rPr>
        <w:t xml:space="preserve"> </w:t>
      </w:r>
    </w:p>
    <w:p w14:paraId="09D4D82C" w14:textId="77777777" w:rsidR="00576D12" w:rsidRDefault="00576D12" w:rsidP="003E5306">
      <w:pPr>
        <w:pStyle w:val="NormalWeb"/>
        <w:spacing w:before="0" w:beforeAutospacing="0" w:after="0" w:afterAutospacing="0"/>
        <w:rPr>
          <w:rFonts w:ascii="Arial" w:hAnsi="Arial" w:cs="Arial"/>
          <w:b/>
          <w:color w:val="000000"/>
          <w:sz w:val="22"/>
          <w:szCs w:val="22"/>
        </w:rPr>
      </w:pPr>
    </w:p>
    <w:p w14:paraId="4575B573" w14:textId="77777777" w:rsidR="00576D12" w:rsidRDefault="00576D12" w:rsidP="003E5306">
      <w:pPr>
        <w:pStyle w:val="NormalWeb"/>
        <w:spacing w:before="0" w:beforeAutospacing="0" w:after="0" w:afterAutospacing="0"/>
        <w:rPr>
          <w:rFonts w:ascii="Arial" w:hAnsi="Arial" w:cs="Arial"/>
          <w:b/>
          <w:color w:val="000000"/>
          <w:sz w:val="22"/>
          <w:szCs w:val="22"/>
        </w:rPr>
      </w:pPr>
      <w:r w:rsidRPr="00576D12">
        <w:rPr>
          <w:rFonts w:ascii="Arial" w:hAnsi="Arial" w:cs="Arial"/>
          <w:b/>
          <w:color w:val="000000"/>
          <w:sz w:val="22"/>
          <w:szCs w:val="22"/>
        </w:rPr>
        <w:t>https://www.nhs.uk/conditions/wuhan-novel-coronavirus/</w:t>
      </w:r>
    </w:p>
    <w:p w14:paraId="4FBECFB9" w14:textId="77777777" w:rsidR="00576D12" w:rsidRDefault="00576D12" w:rsidP="00576D1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w:t>
      </w:r>
    </w:p>
    <w:p w14:paraId="6633C8F7" w14:textId="77777777" w:rsidR="00576D12" w:rsidRDefault="00576D12" w:rsidP="003E5306">
      <w:pPr>
        <w:pStyle w:val="NormalWeb"/>
        <w:spacing w:before="0" w:beforeAutospacing="0" w:after="0" w:afterAutospacing="0"/>
        <w:rPr>
          <w:rFonts w:ascii="Arial" w:hAnsi="Arial" w:cs="Arial"/>
          <w:b/>
          <w:color w:val="000000"/>
          <w:sz w:val="22"/>
          <w:szCs w:val="22"/>
        </w:rPr>
      </w:pPr>
    </w:p>
    <w:p w14:paraId="6BB1A6FC" w14:textId="77777777" w:rsidR="00831FB3" w:rsidRPr="00F46734" w:rsidRDefault="00831FB3" w:rsidP="001A1FC3">
      <w:pPr>
        <w:pStyle w:val="NormalWeb"/>
        <w:shd w:val="clear" w:color="auto" w:fill="FFFFFF"/>
        <w:spacing w:before="0" w:beforeAutospacing="0" w:after="0" w:afterAutospacing="0"/>
        <w:jc w:val="both"/>
        <w:rPr>
          <w:rFonts w:ascii="Arial" w:hAnsi="Arial" w:cs="Arial"/>
          <w:b/>
          <w:color w:val="000000"/>
          <w:sz w:val="22"/>
          <w:szCs w:val="22"/>
        </w:rPr>
      </w:pPr>
      <w:r w:rsidRPr="00F46734">
        <w:rPr>
          <w:rFonts w:ascii="Arial" w:hAnsi="Arial" w:cs="Arial"/>
          <w:b/>
          <w:color w:val="000000"/>
          <w:sz w:val="22"/>
          <w:szCs w:val="22"/>
        </w:rPr>
        <w:t>Travel Vaccinations</w:t>
      </w:r>
    </w:p>
    <w:p w14:paraId="19600A09" w14:textId="77777777" w:rsidR="00576D12" w:rsidRDefault="00576D12" w:rsidP="001A1FC3">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We are unable to administer non NHS Travel Vaccines at our practice due to changes in our NHS Contract.</w:t>
      </w:r>
    </w:p>
    <w:p w14:paraId="146DB1BF" w14:textId="77777777" w:rsidR="00626322" w:rsidRDefault="00626322" w:rsidP="001A1FC3">
      <w:pPr>
        <w:pStyle w:val="NormalWeb"/>
        <w:shd w:val="clear" w:color="auto" w:fill="FFFFFF"/>
        <w:spacing w:before="0" w:beforeAutospacing="0" w:after="0" w:afterAutospacing="0"/>
        <w:jc w:val="both"/>
        <w:rPr>
          <w:rFonts w:ascii="Arial" w:hAnsi="Arial" w:cs="Arial"/>
          <w:color w:val="000000"/>
          <w:sz w:val="22"/>
          <w:szCs w:val="22"/>
        </w:rPr>
      </w:pPr>
    </w:p>
    <w:p w14:paraId="4F48A1E3" w14:textId="77777777" w:rsidR="00626322" w:rsidRPr="00626322" w:rsidRDefault="00626322" w:rsidP="00626322">
      <w:pPr>
        <w:suppressAutoHyphens w:val="0"/>
        <w:spacing w:after="240"/>
        <w:outlineLvl w:val="1"/>
        <w:rPr>
          <w:rFonts w:ascii="Arial" w:hAnsi="Arial" w:cs="Arial"/>
          <w:b/>
          <w:bCs/>
          <w:color w:val="212B32"/>
          <w:sz w:val="22"/>
          <w:szCs w:val="22"/>
          <w:lang w:val="en" w:eastAsia="en-GB"/>
        </w:rPr>
      </w:pPr>
      <w:r w:rsidRPr="00626322">
        <w:rPr>
          <w:rFonts w:ascii="Arial" w:hAnsi="Arial" w:cs="Arial"/>
          <w:b/>
          <w:bCs/>
          <w:color w:val="212B32"/>
          <w:sz w:val="22"/>
          <w:szCs w:val="22"/>
          <w:lang w:val="en" w:eastAsia="en-GB"/>
        </w:rPr>
        <w:t>Which travel vaccines are free?</w:t>
      </w:r>
    </w:p>
    <w:p w14:paraId="30774F77" w14:textId="77777777" w:rsidR="00626322" w:rsidRPr="00626322" w:rsidRDefault="00626322" w:rsidP="00626322">
      <w:pPr>
        <w:suppressAutoHyphens w:val="0"/>
        <w:spacing w:after="240"/>
        <w:rPr>
          <w:rFonts w:ascii="Frutiger W01" w:hAnsi="Frutiger W01"/>
          <w:color w:val="212B32"/>
          <w:lang w:val="en" w:eastAsia="en-GB"/>
        </w:rPr>
      </w:pPr>
      <w:r w:rsidRPr="00626322">
        <w:rPr>
          <w:rFonts w:ascii="Frutiger W01" w:hAnsi="Frutiger W01"/>
          <w:color w:val="212B32"/>
          <w:lang w:val="en" w:eastAsia="en-GB"/>
        </w:rPr>
        <w:t>The following travel vaccines are available free on the NHS if your GP practice is signed up to provide vaccination (immunisation) services.</w:t>
      </w:r>
    </w:p>
    <w:p w14:paraId="6C306570" w14:textId="77777777" w:rsidR="00626322" w:rsidRPr="00626322" w:rsidRDefault="00626322" w:rsidP="00626322">
      <w:pPr>
        <w:numPr>
          <w:ilvl w:val="0"/>
          <w:numId w:val="7"/>
        </w:numPr>
        <w:suppressAutoHyphens w:val="0"/>
        <w:spacing w:before="100" w:beforeAutospacing="1" w:after="100" w:afterAutospacing="1"/>
        <w:rPr>
          <w:rFonts w:ascii="Frutiger W01" w:hAnsi="Frutiger W01"/>
          <w:color w:val="212B32"/>
          <w:lang w:val="en" w:eastAsia="en-GB"/>
        </w:rPr>
      </w:pPr>
      <w:r w:rsidRPr="00626322">
        <w:rPr>
          <w:rFonts w:ascii="Frutiger W01" w:hAnsi="Frutiger W01"/>
          <w:color w:val="212B32"/>
          <w:lang w:val="en" w:eastAsia="en-GB"/>
        </w:rPr>
        <w:t xml:space="preserve">polio (given as a </w:t>
      </w:r>
      <w:hyperlink r:id="rId8" w:history="1">
        <w:r w:rsidRPr="00CD74A1">
          <w:rPr>
            <w:rFonts w:ascii="Frutiger W01" w:hAnsi="Frutiger W01"/>
            <w:color w:val="002060"/>
            <w:u w:val="single"/>
            <w:lang w:val="en" w:eastAsia="en-GB"/>
          </w:rPr>
          <w:t>combined diphtheria/tetanus/polio jab</w:t>
        </w:r>
      </w:hyperlink>
      <w:r w:rsidRPr="00626322">
        <w:rPr>
          <w:rFonts w:ascii="Frutiger W01" w:hAnsi="Frutiger W01"/>
          <w:color w:val="212B32"/>
          <w:lang w:val="en" w:eastAsia="en-GB"/>
        </w:rPr>
        <w:t>)</w:t>
      </w:r>
    </w:p>
    <w:p w14:paraId="17B07865" w14:textId="77777777" w:rsidR="00626322" w:rsidRPr="00CD74A1" w:rsidRDefault="00626322" w:rsidP="00626322">
      <w:pPr>
        <w:numPr>
          <w:ilvl w:val="0"/>
          <w:numId w:val="7"/>
        </w:numPr>
        <w:suppressAutoHyphens w:val="0"/>
        <w:spacing w:before="100" w:beforeAutospacing="1" w:after="100" w:afterAutospacing="1"/>
        <w:rPr>
          <w:rFonts w:ascii="Frutiger W01" w:hAnsi="Frutiger W01"/>
          <w:color w:val="002060"/>
          <w:lang w:val="en" w:eastAsia="en-GB"/>
        </w:rPr>
      </w:pPr>
      <w:hyperlink r:id="rId9" w:history="1">
        <w:r w:rsidRPr="00CD74A1">
          <w:rPr>
            <w:rFonts w:ascii="Frutiger W01" w:hAnsi="Frutiger W01"/>
            <w:color w:val="002060"/>
            <w:u w:val="single"/>
            <w:lang w:val="en" w:eastAsia="en-GB"/>
          </w:rPr>
          <w:t>typhoid</w:t>
        </w:r>
      </w:hyperlink>
    </w:p>
    <w:p w14:paraId="68077429" w14:textId="77777777" w:rsidR="00626322" w:rsidRPr="00CD74A1" w:rsidRDefault="00626322" w:rsidP="00626322">
      <w:pPr>
        <w:numPr>
          <w:ilvl w:val="0"/>
          <w:numId w:val="7"/>
        </w:numPr>
        <w:suppressAutoHyphens w:val="0"/>
        <w:spacing w:before="100" w:beforeAutospacing="1" w:after="100" w:afterAutospacing="1"/>
        <w:rPr>
          <w:rFonts w:ascii="Frutiger W01" w:hAnsi="Frutiger W01"/>
          <w:color w:val="002060"/>
          <w:lang w:val="en" w:eastAsia="en-GB"/>
        </w:rPr>
      </w:pPr>
      <w:hyperlink r:id="rId10" w:history="1">
        <w:r w:rsidRPr="00CD74A1">
          <w:rPr>
            <w:rFonts w:ascii="Frutiger W01" w:hAnsi="Frutiger W01"/>
            <w:color w:val="002060"/>
            <w:u w:val="single"/>
            <w:lang w:val="en" w:eastAsia="en-GB"/>
          </w:rPr>
          <w:t>hepatitis A</w:t>
        </w:r>
      </w:hyperlink>
    </w:p>
    <w:p w14:paraId="01002EF3" w14:textId="77777777" w:rsidR="00626322" w:rsidRPr="00CD74A1" w:rsidRDefault="00626322" w:rsidP="00626322">
      <w:pPr>
        <w:numPr>
          <w:ilvl w:val="0"/>
          <w:numId w:val="7"/>
        </w:numPr>
        <w:suppressAutoHyphens w:val="0"/>
        <w:spacing w:before="100" w:beforeAutospacing="1" w:after="100" w:afterAutospacing="1"/>
        <w:rPr>
          <w:rFonts w:ascii="Frutiger W01" w:hAnsi="Frutiger W01"/>
          <w:color w:val="002060"/>
          <w:lang w:val="en" w:eastAsia="en-GB"/>
        </w:rPr>
      </w:pPr>
      <w:hyperlink r:id="rId11" w:history="1">
        <w:r w:rsidRPr="00CD74A1">
          <w:rPr>
            <w:rFonts w:ascii="Frutiger W01" w:hAnsi="Frutiger W01"/>
            <w:color w:val="002060"/>
            <w:u w:val="single"/>
            <w:lang w:val="en" w:eastAsia="en-GB"/>
          </w:rPr>
          <w:t>cholera</w:t>
        </w:r>
      </w:hyperlink>
    </w:p>
    <w:p w14:paraId="7F15E2E3" w14:textId="77777777" w:rsidR="00626322" w:rsidRPr="00626322" w:rsidRDefault="00626322" w:rsidP="00626322">
      <w:pPr>
        <w:suppressAutoHyphens w:val="0"/>
        <w:spacing w:after="240"/>
        <w:rPr>
          <w:rFonts w:ascii="Frutiger W01" w:hAnsi="Frutiger W01"/>
          <w:color w:val="212B32"/>
          <w:lang w:val="en" w:eastAsia="en-GB"/>
        </w:rPr>
      </w:pPr>
      <w:r w:rsidRPr="00626322">
        <w:rPr>
          <w:rFonts w:ascii="Frutiger W01" w:hAnsi="Frutiger W01"/>
          <w:color w:val="212B32"/>
          <w:lang w:val="en" w:eastAsia="en-GB"/>
        </w:rPr>
        <w:t>These vaccines are free because they protect against diseases thought to represent the greatest risk to public health if they were brought into the country.</w:t>
      </w:r>
    </w:p>
    <w:p w14:paraId="05AE0AAB" w14:textId="77777777" w:rsidR="00626322" w:rsidRPr="00626322" w:rsidRDefault="00626322" w:rsidP="00626322">
      <w:pPr>
        <w:suppressAutoHyphens w:val="0"/>
        <w:spacing w:after="240"/>
        <w:outlineLvl w:val="1"/>
        <w:rPr>
          <w:rFonts w:ascii="Arial" w:hAnsi="Arial" w:cs="Arial"/>
          <w:b/>
          <w:bCs/>
          <w:color w:val="212B32"/>
          <w:sz w:val="22"/>
          <w:szCs w:val="22"/>
          <w:lang w:val="en" w:eastAsia="en-GB"/>
        </w:rPr>
      </w:pPr>
      <w:r w:rsidRPr="00626322">
        <w:rPr>
          <w:rFonts w:ascii="Arial" w:hAnsi="Arial" w:cs="Arial"/>
          <w:b/>
          <w:bCs/>
          <w:color w:val="212B32"/>
          <w:sz w:val="22"/>
          <w:szCs w:val="22"/>
          <w:lang w:val="en" w:eastAsia="en-GB"/>
        </w:rPr>
        <w:t>Which travel vaccines will I have to pay for?</w:t>
      </w:r>
    </w:p>
    <w:p w14:paraId="00DBE5DE" w14:textId="77777777" w:rsidR="00626322" w:rsidRPr="00626322" w:rsidRDefault="00626322" w:rsidP="00626322">
      <w:pPr>
        <w:suppressAutoHyphens w:val="0"/>
        <w:spacing w:after="240"/>
        <w:rPr>
          <w:rFonts w:ascii="Frutiger W01" w:hAnsi="Frutiger W01"/>
          <w:color w:val="212B32"/>
          <w:lang w:val="en" w:eastAsia="en-GB"/>
        </w:rPr>
      </w:pPr>
      <w:r w:rsidRPr="00626322">
        <w:rPr>
          <w:rFonts w:ascii="Frutiger W01" w:hAnsi="Frutiger W01"/>
          <w:color w:val="212B32"/>
          <w:lang w:val="en" w:eastAsia="en-GB"/>
        </w:rPr>
        <w:t>You'll have to pay for travel vaccinations against:</w:t>
      </w:r>
    </w:p>
    <w:p w14:paraId="0F0E1B6A"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2" w:history="1">
        <w:r w:rsidRPr="00CD74A1">
          <w:rPr>
            <w:rFonts w:ascii="Frutiger W01" w:hAnsi="Frutiger W01"/>
            <w:color w:val="002060"/>
            <w:u w:val="single"/>
            <w:lang w:val="en" w:eastAsia="en-GB"/>
          </w:rPr>
          <w:t>hepatitis B</w:t>
        </w:r>
      </w:hyperlink>
    </w:p>
    <w:p w14:paraId="2B3E79F7"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3" w:history="1">
        <w:r w:rsidRPr="00CD74A1">
          <w:rPr>
            <w:rFonts w:ascii="Frutiger W01" w:hAnsi="Frutiger W01"/>
            <w:color w:val="002060"/>
            <w:u w:val="single"/>
            <w:lang w:val="en" w:eastAsia="en-GB"/>
          </w:rPr>
          <w:t>Japanese encephalitis</w:t>
        </w:r>
      </w:hyperlink>
    </w:p>
    <w:p w14:paraId="16D9D083"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4" w:history="1">
        <w:r w:rsidRPr="00CD74A1">
          <w:rPr>
            <w:rFonts w:ascii="Frutiger W01" w:hAnsi="Frutiger W01"/>
            <w:color w:val="002060"/>
            <w:u w:val="single"/>
            <w:lang w:val="en" w:eastAsia="en-GB"/>
          </w:rPr>
          <w:t>meningitis vaccines</w:t>
        </w:r>
      </w:hyperlink>
    </w:p>
    <w:p w14:paraId="3D20F045"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5" w:history="1">
        <w:r w:rsidRPr="00CD74A1">
          <w:rPr>
            <w:rFonts w:ascii="Frutiger W01" w:hAnsi="Frutiger W01"/>
            <w:color w:val="002060"/>
            <w:u w:val="single"/>
            <w:lang w:val="en" w:eastAsia="en-GB"/>
          </w:rPr>
          <w:t>rabies</w:t>
        </w:r>
      </w:hyperlink>
    </w:p>
    <w:p w14:paraId="33AE4B84"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6" w:history="1">
        <w:r w:rsidRPr="00CD74A1">
          <w:rPr>
            <w:rFonts w:ascii="Frutiger W01" w:hAnsi="Frutiger W01"/>
            <w:color w:val="002060"/>
            <w:u w:val="single"/>
            <w:lang w:val="en" w:eastAsia="en-GB"/>
          </w:rPr>
          <w:t>tick-borne encephalitis</w:t>
        </w:r>
      </w:hyperlink>
    </w:p>
    <w:p w14:paraId="4093CAD7"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7" w:history="1">
        <w:r w:rsidRPr="00CD74A1">
          <w:rPr>
            <w:rFonts w:ascii="Frutiger W01" w:hAnsi="Frutiger W01"/>
            <w:color w:val="002060"/>
            <w:u w:val="single"/>
            <w:lang w:val="en" w:eastAsia="en-GB"/>
          </w:rPr>
          <w:t>tuberculosis (TB)</w:t>
        </w:r>
      </w:hyperlink>
    </w:p>
    <w:p w14:paraId="00D96351" w14:textId="77777777" w:rsidR="00626322" w:rsidRPr="00CD74A1" w:rsidRDefault="00626322" w:rsidP="00626322">
      <w:pPr>
        <w:numPr>
          <w:ilvl w:val="0"/>
          <w:numId w:val="8"/>
        </w:numPr>
        <w:suppressAutoHyphens w:val="0"/>
        <w:spacing w:before="100" w:beforeAutospacing="1" w:after="100" w:afterAutospacing="1"/>
        <w:rPr>
          <w:rFonts w:ascii="Frutiger W01" w:hAnsi="Frutiger W01"/>
          <w:color w:val="002060"/>
          <w:lang w:val="en" w:eastAsia="en-GB"/>
        </w:rPr>
      </w:pPr>
      <w:hyperlink r:id="rId18" w:history="1">
        <w:r w:rsidRPr="00CD74A1">
          <w:rPr>
            <w:rFonts w:ascii="Frutiger W01" w:hAnsi="Frutiger W01"/>
            <w:color w:val="002060"/>
            <w:u w:val="single"/>
            <w:lang w:val="en" w:eastAsia="en-GB"/>
          </w:rPr>
          <w:t>yellow fever</w:t>
        </w:r>
      </w:hyperlink>
    </w:p>
    <w:p w14:paraId="2EC3B94C" w14:textId="77777777" w:rsidR="00626322" w:rsidRDefault="00626322" w:rsidP="00626322">
      <w:pPr>
        <w:suppressAutoHyphens w:val="0"/>
        <w:spacing w:after="240"/>
        <w:rPr>
          <w:rFonts w:ascii="Frutiger W01" w:hAnsi="Frutiger W01"/>
          <w:color w:val="212B32"/>
          <w:lang w:val="en" w:eastAsia="en-GB"/>
        </w:rPr>
      </w:pPr>
      <w:r w:rsidRPr="00F46734">
        <w:rPr>
          <w:rFonts w:ascii="Frutiger W01" w:hAnsi="Frutiger W01"/>
          <w:color w:val="212B32"/>
          <w:lang w:val="en" w:eastAsia="en-GB"/>
        </w:rPr>
        <w:t xml:space="preserve">These and </w:t>
      </w:r>
      <w:r w:rsidRPr="00626322">
        <w:rPr>
          <w:rFonts w:ascii="Frutiger W01" w:hAnsi="Frutiger W01"/>
          <w:color w:val="212B32"/>
          <w:lang w:val="en" w:eastAsia="en-GB"/>
        </w:rPr>
        <w:t xml:space="preserve">Yellow fever vaccines are only available from </w:t>
      </w:r>
      <w:hyperlink r:id="rId19" w:history="1">
        <w:r w:rsidRPr="00CD74A1">
          <w:rPr>
            <w:rFonts w:ascii="Frutiger W01" w:hAnsi="Frutiger W01"/>
            <w:color w:val="002060"/>
            <w:u w:val="single"/>
            <w:lang w:val="en" w:eastAsia="en-GB"/>
          </w:rPr>
          <w:t>designated centres</w:t>
        </w:r>
      </w:hyperlink>
      <w:r w:rsidRPr="00CD74A1">
        <w:rPr>
          <w:rFonts w:ascii="Frutiger W01" w:hAnsi="Frutiger W01"/>
          <w:color w:val="002060"/>
          <w:lang w:val="en" w:eastAsia="en-GB"/>
        </w:rPr>
        <w:t>.</w:t>
      </w:r>
    </w:p>
    <w:p w14:paraId="25A86C28" w14:textId="77777777" w:rsidR="00F41963" w:rsidRDefault="00F41963" w:rsidP="00626322">
      <w:pPr>
        <w:suppressAutoHyphens w:val="0"/>
        <w:spacing w:after="240"/>
        <w:rPr>
          <w:rFonts w:ascii="Frutiger W01" w:hAnsi="Frutiger W01"/>
          <w:color w:val="212B32"/>
          <w:lang w:val="en" w:eastAsia="en-GB"/>
        </w:rPr>
      </w:pPr>
    </w:p>
    <w:p w14:paraId="494A0DD0" w14:textId="77777777" w:rsidR="00F41963" w:rsidRDefault="00F41963" w:rsidP="00626322">
      <w:pPr>
        <w:suppressAutoHyphens w:val="0"/>
        <w:spacing w:after="240"/>
        <w:rPr>
          <w:rFonts w:ascii="Frutiger W01" w:hAnsi="Frutiger W01"/>
          <w:color w:val="212B32"/>
          <w:lang w:val="en" w:eastAsia="en-GB"/>
        </w:rPr>
      </w:pPr>
    </w:p>
    <w:p w14:paraId="3900CD80" w14:textId="77777777" w:rsidR="00F41963" w:rsidRPr="003D52CE" w:rsidRDefault="00F41963" w:rsidP="00F41963">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lastRenderedPageBreak/>
        <w:t>Waiting Room &amp; Reception Alterations</w:t>
      </w:r>
    </w:p>
    <w:p w14:paraId="6ED87D11" w14:textId="77777777" w:rsidR="00F41963" w:rsidRDefault="00F41963" w:rsidP="00F4196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have started the work on our alterations in the waiting room, the front of reception is being updated and you will notice there will be a more open plan desk.  Please check in for your appointments using the board as you enter the practice.  The seating area will be mainly positioned away from the front desk.</w:t>
      </w:r>
    </w:p>
    <w:p w14:paraId="0242DFA7" w14:textId="77777777" w:rsidR="00F41963" w:rsidRDefault="00F41963" w:rsidP="00F4196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w:t>
      </w:r>
    </w:p>
    <w:p w14:paraId="5A8AC17D" w14:textId="77777777" w:rsidR="00F41963" w:rsidRDefault="00F41963" w:rsidP="00F41963">
      <w:pPr>
        <w:rPr>
          <w:rFonts w:ascii="Arial" w:hAnsi="Arial" w:cs="Arial"/>
          <w:b/>
          <w:sz w:val="22"/>
          <w:szCs w:val="22"/>
        </w:rPr>
      </w:pPr>
    </w:p>
    <w:p w14:paraId="182DBE9E" w14:textId="77777777" w:rsidR="00F41963" w:rsidRDefault="00F41963" w:rsidP="00F41963">
      <w:pPr>
        <w:rPr>
          <w:rFonts w:ascii="Arial" w:hAnsi="Arial" w:cs="Arial"/>
          <w:b/>
          <w:sz w:val="22"/>
          <w:szCs w:val="22"/>
        </w:rPr>
      </w:pPr>
      <w:r>
        <w:rPr>
          <w:rFonts w:ascii="Arial" w:hAnsi="Arial" w:cs="Arial"/>
          <w:b/>
          <w:sz w:val="22"/>
          <w:szCs w:val="22"/>
        </w:rPr>
        <w:t>Ear Syringing</w:t>
      </w:r>
    </w:p>
    <w:p w14:paraId="2DF67496" w14:textId="77777777" w:rsidR="00F41963" w:rsidRDefault="00F41963" w:rsidP="00F41963">
      <w:pPr>
        <w:rPr>
          <w:rFonts w:ascii="Arial" w:hAnsi="Arial" w:cs="Arial"/>
          <w:sz w:val="22"/>
          <w:szCs w:val="22"/>
        </w:rPr>
      </w:pPr>
      <w:r w:rsidRPr="00831FB3">
        <w:rPr>
          <w:rFonts w:ascii="Arial" w:hAnsi="Arial" w:cs="Arial"/>
          <w:sz w:val="22"/>
          <w:szCs w:val="22"/>
        </w:rPr>
        <w:t xml:space="preserve">Unfortunately we are unable to continue providing this service </w:t>
      </w:r>
      <w:r>
        <w:rPr>
          <w:rFonts w:ascii="Arial" w:hAnsi="Arial" w:cs="Arial"/>
          <w:sz w:val="22"/>
          <w:szCs w:val="22"/>
        </w:rPr>
        <w:t xml:space="preserve">at present </w:t>
      </w:r>
      <w:r w:rsidRPr="00831FB3">
        <w:rPr>
          <w:rFonts w:ascii="Arial" w:hAnsi="Arial" w:cs="Arial"/>
          <w:sz w:val="22"/>
          <w:szCs w:val="22"/>
        </w:rPr>
        <w:t xml:space="preserve">as it is not included in our NHS contract.  </w:t>
      </w:r>
    </w:p>
    <w:p w14:paraId="62E37961" w14:textId="77777777" w:rsidR="00F41963" w:rsidRDefault="00F41963" w:rsidP="00F41963">
      <w:pPr>
        <w:pBdr>
          <w:bottom w:val="single" w:sz="12" w:space="1" w:color="auto"/>
        </w:pBdr>
        <w:rPr>
          <w:rFonts w:ascii="Arial" w:hAnsi="Arial" w:cs="Arial"/>
          <w:sz w:val="22"/>
          <w:szCs w:val="22"/>
        </w:rPr>
      </w:pPr>
      <w:r>
        <w:rPr>
          <w:rFonts w:ascii="Arial" w:hAnsi="Arial" w:cs="Arial"/>
          <w:sz w:val="22"/>
          <w:szCs w:val="22"/>
        </w:rPr>
        <w:t>We are pursuing other options and will keep you updated on further developments.</w:t>
      </w:r>
    </w:p>
    <w:p w14:paraId="4BB464BD" w14:textId="77777777" w:rsidR="00F41963" w:rsidRPr="00831FB3" w:rsidRDefault="00F41963" w:rsidP="00F41963">
      <w:pPr>
        <w:pBdr>
          <w:bottom w:val="single" w:sz="12" w:space="1" w:color="auto"/>
        </w:pBdr>
        <w:rPr>
          <w:rFonts w:ascii="Arial" w:hAnsi="Arial" w:cs="Arial"/>
          <w:sz w:val="22"/>
          <w:szCs w:val="22"/>
        </w:rPr>
      </w:pPr>
    </w:p>
    <w:p w14:paraId="62899314" w14:textId="77777777" w:rsidR="00F41963" w:rsidRDefault="00F41963" w:rsidP="00F41963">
      <w:pPr>
        <w:pStyle w:val="NormalWeb"/>
        <w:shd w:val="clear" w:color="auto" w:fill="FFFFFF"/>
        <w:spacing w:before="0" w:beforeAutospacing="0" w:after="0" w:afterAutospacing="0"/>
        <w:jc w:val="both"/>
        <w:rPr>
          <w:rFonts w:ascii="Arial" w:hAnsi="Arial" w:cs="Arial"/>
          <w:color w:val="000000"/>
          <w:sz w:val="22"/>
          <w:szCs w:val="22"/>
        </w:rPr>
      </w:pPr>
    </w:p>
    <w:p w14:paraId="52DC6019" w14:textId="77777777" w:rsidR="00626322" w:rsidRPr="00576D1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b/>
          <w:color w:val="000000"/>
          <w:sz w:val="22"/>
          <w:szCs w:val="22"/>
        </w:rPr>
      </w:pPr>
      <w:r w:rsidRPr="00576D12">
        <w:rPr>
          <w:rFonts w:ascii="Arial" w:hAnsi="Arial" w:cs="Arial"/>
          <w:b/>
          <w:color w:val="000000"/>
          <w:sz w:val="22"/>
          <w:szCs w:val="22"/>
        </w:rPr>
        <w:t>Are you interested in helping us with research at Gilberdyke?</w:t>
      </w:r>
    </w:p>
    <w:p w14:paraId="6B5F8642" w14:textId="77777777" w:rsidR="00626322" w:rsidRPr="00576D1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R</w:t>
      </w:r>
      <w:r w:rsidRPr="00576D12">
        <w:rPr>
          <w:rFonts w:ascii="Arial" w:hAnsi="Arial" w:cs="Arial"/>
          <w:color w:val="000000"/>
          <w:sz w:val="22"/>
          <w:szCs w:val="22"/>
        </w:rPr>
        <w:t>esearch opportunities can range from simple questionnaires to having access to new innovative treatments.</w:t>
      </w:r>
    </w:p>
    <w:p w14:paraId="4AAE7063" w14:textId="77777777" w:rsidR="00626322" w:rsidRPr="00576D1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r w:rsidRPr="00576D12">
        <w:rPr>
          <w:rFonts w:ascii="Arial" w:hAnsi="Arial" w:cs="Arial"/>
          <w:color w:val="000000"/>
          <w:sz w:val="22"/>
          <w:szCs w:val="22"/>
        </w:rPr>
        <w:t>If you think you might be inte</w:t>
      </w:r>
      <w:r>
        <w:rPr>
          <w:rFonts w:ascii="Arial" w:hAnsi="Arial" w:cs="Arial"/>
          <w:color w:val="000000"/>
          <w:sz w:val="22"/>
          <w:szCs w:val="22"/>
        </w:rPr>
        <w:t xml:space="preserve">rested in helping with research </w:t>
      </w:r>
      <w:r w:rsidRPr="00576D12">
        <w:rPr>
          <w:rFonts w:ascii="Arial" w:hAnsi="Arial" w:cs="Arial"/>
          <w:color w:val="000000"/>
          <w:sz w:val="22"/>
          <w:szCs w:val="22"/>
        </w:rPr>
        <w:t>studies</w:t>
      </w:r>
      <w:r>
        <w:rPr>
          <w:rFonts w:ascii="Arial" w:hAnsi="Arial" w:cs="Arial"/>
          <w:color w:val="000000"/>
          <w:sz w:val="22"/>
          <w:szCs w:val="22"/>
        </w:rPr>
        <w:t xml:space="preserve"> as they</w:t>
      </w:r>
      <w:r w:rsidRPr="00576D12">
        <w:rPr>
          <w:rFonts w:ascii="Arial" w:hAnsi="Arial" w:cs="Arial"/>
          <w:color w:val="000000"/>
          <w:sz w:val="22"/>
          <w:szCs w:val="22"/>
        </w:rPr>
        <w:t xml:space="preserve"> become available you </w:t>
      </w:r>
      <w:r>
        <w:rPr>
          <w:rFonts w:ascii="Arial" w:hAnsi="Arial" w:cs="Arial"/>
          <w:color w:val="000000"/>
          <w:sz w:val="22"/>
          <w:szCs w:val="22"/>
        </w:rPr>
        <w:t>can register your interest by passing your details to reception.</w:t>
      </w:r>
    </w:p>
    <w:p w14:paraId="211A5AB6" w14:textId="77777777" w:rsidR="00626322" w:rsidRPr="00576D1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p>
    <w:p w14:paraId="0B16BC4E" w14:textId="77777777" w:rsidR="00626322" w:rsidRPr="00576D1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r w:rsidRPr="00576D12">
        <w:rPr>
          <w:rFonts w:ascii="Arial" w:hAnsi="Arial" w:cs="Arial"/>
          <w:color w:val="000000"/>
          <w:sz w:val="22"/>
          <w:szCs w:val="22"/>
        </w:rPr>
        <w:t>There is no obligation to take part in any studies and your care is not affected if you choose not to be involved.</w:t>
      </w:r>
    </w:p>
    <w:p w14:paraId="0242BB0E" w14:textId="77777777" w:rsidR="00626322" w:rsidRPr="00576D1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p>
    <w:p w14:paraId="550EBCD6" w14:textId="77777777" w:rsidR="0062632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r w:rsidRPr="00576D12">
        <w:rPr>
          <w:rFonts w:ascii="Arial" w:hAnsi="Arial" w:cs="Arial"/>
          <w:color w:val="000000"/>
          <w:sz w:val="22"/>
          <w:szCs w:val="22"/>
        </w:rPr>
        <w:t>You can also keep an eye on our research information board placed in reception</w:t>
      </w:r>
    </w:p>
    <w:p w14:paraId="316F32CA" w14:textId="77777777" w:rsidR="00626322" w:rsidRDefault="00626322" w:rsidP="00626322">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p>
    <w:p w14:paraId="11FC4015" w14:textId="77777777" w:rsidR="00576D12" w:rsidRDefault="00576D12" w:rsidP="001A1FC3">
      <w:pPr>
        <w:rPr>
          <w:rFonts w:ascii="Verdana" w:hAnsi="Verdana" w:cs="Arial"/>
          <w:b/>
          <w:sz w:val="22"/>
          <w:szCs w:val="22"/>
        </w:rPr>
      </w:pPr>
    </w:p>
    <w:p w14:paraId="15333129" w14:textId="77777777" w:rsidR="00576D12" w:rsidRDefault="00626322" w:rsidP="001A1FC3">
      <w:pPr>
        <w:rPr>
          <w:rFonts w:ascii="Verdana" w:hAnsi="Verdana" w:cs="Arial"/>
          <w:b/>
          <w:sz w:val="22"/>
          <w:szCs w:val="22"/>
        </w:rPr>
      </w:pPr>
      <w:r w:rsidRPr="00626322">
        <w:rPr>
          <w:rFonts w:ascii="Verdana" w:hAnsi="Verdana" w:cs="Arial"/>
          <w:b/>
          <w:sz w:val="22"/>
          <w:szCs w:val="22"/>
        </w:rPr>
        <w:t>Changes to repeat prescription ordering systems</w:t>
      </w:r>
      <w:r w:rsidR="009C35FB">
        <w:rPr>
          <w:rFonts w:ascii="Verdana" w:hAnsi="Verdana" w:cs="Arial"/>
          <w:b/>
          <w:sz w:val="22"/>
          <w:szCs w:val="22"/>
        </w:rPr>
        <w:t xml:space="preserve"> as per NHS England Regulations</w:t>
      </w:r>
    </w:p>
    <w:p w14:paraId="67F1A8F7" w14:textId="77777777" w:rsidR="00576D12" w:rsidRDefault="00576D12" w:rsidP="001A1FC3">
      <w:pPr>
        <w:rPr>
          <w:rFonts w:ascii="Verdana" w:hAnsi="Verdana" w:cs="Arial"/>
          <w:b/>
          <w:sz w:val="22"/>
          <w:szCs w:val="22"/>
        </w:rPr>
      </w:pPr>
    </w:p>
    <w:p w14:paraId="3CEBF8FA" w14:textId="77777777" w:rsidR="00626322" w:rsidRPr="00F46734" w:rsidRDefault="00626322" w:rsidP="00626322">
      <w:pPr>
        <w:pStyle w:val="ListParagraph"/>
        <w:numPr>
          <w:ilvl w:val="0"/>
          <w:numId w:val="9"/>
        </w:numPr>
        <w:rPr>
          <w:rFonts w:cs="Arial"/>
          <w:b/>
          <w:bCs/>
          <w:sz w:val="24"/>
          <w:szCs w:val="24"/>
        </w:rPr>
      </w:pPr>
      <w:r w:rsidRPr="00F46734">
        <w:rPr>
          <w:rFonts w:cs="Arial"/>
          <w:b/>
          <w:bCs/>
          <w:sz w:val="24"/>
          <w:szCs w:val="24"/>
        </w:rPr>
        <w:t>What is changing?</w:t>
      </w:r>
    </w:p>
    <w:p w14:paraId="43BB6237" w14:textId="77777777" w:rsidR="00626322" w:rsidRPr="00F46734" w:rsidRDefault="00626322" w:rsidP="00626322">
      <w:pPr>
        <w:ind w:left="360"/>
        <w:rPr>
          <w:rFonts w:ascii="Calibri" w:hAnsi="Calibri" w:cs="Arial"/>
        </w:rPr>
      </w:pPr>
      <w:r w:rsidRPr="00F46734">
        <w:rPr>
          <w:rFonts w:ascii="Calibri" w:hAnsi="Calibri" w:cs="Arial"/>
        </w:rPr>
        <w:t xml:space="preserve">From </w:t>
      </w:r>
      <w:r w:rsidRPr="00F46734">
        <w:rPr>
          <w:rFonts w:ascii="Calibri" w:hAnsi="Calibri" w:cs="Arial"/>
          <w:b/>
          <w:bCs/>
        </w:rPr>
        <w:t>1 April 2020</w:t>
      </w:r>
      <w:r w:rsidRPr="00F46734">
        <w:rPr>
          <w:rFonts w:ascii="Calibri" w:hAnsi="Calibri" w:cs="Arial"/>
        </w:rPr>
        <w:t>, patients (or a person nominated on behalf of the patient) will have to order repeats prescriptions directly from their GP Practice. Patients will no longer be able to order repeat prescriptions through their pharmacy, an online pharmacy or other dispensing contractor</w:t>
      </w:r>
    </w:p>
    <w:p w14:paraId="06B3B831" w14:textId="77777777" w:rsidR="00626322" w:rsidRPr="00F46734" w:rsidRDefault="00626322" w:rsidP="00626322">
      <w:pPr>
        <w:rPr>
          <w:rFonts w:ascii="Calibri" w:hAnsi="Calibri" w:cs="Arial"/>
        </w:rPr>
      </w:pPr>
    </w:p>
    <w:p w14:paraId="37ADEBF8" w14:textId="77777777" w:rsidR="00626322" w:rsidRPr="00F46734" w:rsidRDefault="00626322" w:rsidP="00626322">
      <w:pPr>
        <w:pStyle w:val="ListParagraph"/>
        <w:numPr>
          <w:ilvl w:val="0"/>
          <w:numId w:val="9"/>
        </w:numPr>
        <w:rPr>
          <w:rFonts w:cs="Arial"/>
          <w:b/>
          <w:bCs/>
          <w:sz w:val="24"/>
          <w:szCs w:val="24"/>
        </w:rPr>
      </w:pPr>
      <w:r w:rsidRPr="00F46734">
        <w:rPr>
          <w:rFonts w:cs="Arial"/>
          <w:b/>
          <w:bCs/>
          <w:sz w:val="24"/>
          <w:szCs w:val="24"/>
        </w:rPr>
        <w:t>What is not changing?</w:t>
      </w:r>
    </w:p>
    <w:p w14:paraId="26425D77" w14:textId="77777777" w:rsidR="00626322" w:rsidRPr="00F46734" w:rsidRDefault="00626322" w:rsidP="00626322">
      <w:pPr>
        <w:ind w:left="360"/>
        <w:rPr>
          <w:rFonts w:ascii="Calibri" w:hAnsi="Calibri" w:cs="Arial"/>
        </w:rPr>
      </w:pPr>
      <w:r w:rsidRPr="00F46734">
        <w:rPr>
          <w:rFonts w:ascii="Calibri" w:hAnsi="Calibri" w:cs="Arial"/>
        </w:rPr>
        <w:t>If a patient already orders repeat prescriptions from their GP Practice, they will not be affected and don’t need to do anything.</w:t>
      </w:r>
    </w:p>
    <w:p w14:paraId="5B0865EF" w14:textId="77777777" w:rsidR="00626322" w:rsidRPr="00F46734" w:rsidRDefault="00626322" w:rsidP="00626322">
      <w:pPr>
        <w:ind w:left="360"/>
        <w:rPr>
          <w:rFonts w:ascii="Calibri" w:hAnsi="Calibri" w:cs="Arial"/>
        </w:rPr>
      </w:pPr>
      <w:r w:rsidRPr="00F46734">
        <w:rPr>
          <w:rFonts w:ascii="Calibri" w:hAnsi="Calibri" w:cs="Arial"/>
        </w:rPr>
        <w:t>If a patient collects their medicine from their local pharmacy, or have it delivered to their door they can continue with these arrangements.</w:t>
      </w:r>
    </w:p>
    <w:p w14:paraId="6C3B7B81" w14:textId="77777777" w:rsidR="00626322" w:rsidRPr="00F46734" w:rsidRDefault="00626322" w:rsidP="00626322">
      <w:pPr>
        <w:ind w:left="360"/>
        <w:rPr>
          <w:rFonts w:ascii="Calibri" w:hAnsi="Calibri" w:cs="Arial"/>
        </w:rPr>
      </w:pPr>
      <w:r w:rsidRPr="00F46734">
        <w:rPr>
          <w:rFonts w:ascii="Calibri" w:hAnsi="Calibri" w:cs="Arial"/>
        </w:rPr>
        <w:t>If a patient receives their medication through a monitored dosage system, for example a dosette box or a blister pack, this change will not affect them.</w:t>
      </w:r>
    </w:p>
    <w:p w14:paraId="40FE0377" w14:textId="77777777" w:rsidR="00626322" w:rsidRPr="00F46734" w:rsidRDefault="00626322" w:rsidP="00626322">
      <w:pPr>
        <w:rPr>
          <w:rFonts w:ascii="Calibri" w:hAnsi="Calibri" w:cs="Arial"/>
          <w:b/>
          <w:bCs/>
        </w:rPr>
      </w:pPr>
    </w:p>
    <w:p w14:paraId="6BD7D2F4" w14:textId="77777777" w:rsidR="00626322" w:rsidRPr="00F46734" w:rsidRDefault="00626322" w:rsidP="00626322">
      <w:pPr>
        <w:pStyle w:val="ListParagraph"/>
        <w:numPr>
          <w:ilvl w:val="0"/>
          <w:numId w:val="9"/>
        </w:numPr>
        <w:rPr>
          <w:rFonts w:cs="Arial"/>
          <w:b/>
          <w:bCs/>
          <w:sz w:val="24"/>
          <w:szCs w:val="24"/>
        </w:rPr>
      </w:pPr>
      <w:r w:rsidRPr="00F46734">
        <w:rPr>
          <w:rFonts w:cs="Arial"/>
          <w:b/>
          <w:bCs/>
          <w:sz w:val="24"/>
          <w:szCs w:val="24"/>
        </w:rPr>
        <w:t>What do patients need to do?</w:t>
      </w:r>
    </w:p>
    <w:p w14:paraId="51C4DBF7" w14:textId="77777777" w:rsidR="00626322" w:rsidRPr="00F46734" w:rsidRDefault="00626322" w:rsidP="00626322">
      <w:pPr>
        <w:ind w:left="360"/>
        <w:rPr>
          <w:rFonts w:ascii="Calibri" w:hAnsi="Calibri" w:cs="Arial"/>
        </w:rPr>
      </w:pPr>
      <w:r w:rsidRPr="00F46734">
        <w:rPr>
          <w:rFonts w:ascii="Calibri" w:hAnsi="Calibri" w:cs="Arial"/>
        </w:rPr>
        <w:t>From 1 April 2020</w:t>
      </w:r>
      <w:r w:rsidRPr="00F46734">
        <w:rPr>
          <w:rFonts w:ascii="Calibri" w:hAnsi="Calibri" w:cs="Arial"/>
          <w:color w:val="1F497D"/>
        </w:rPr>
        <w:t>,</w:t>
      </w:r>
      <w:r w:rsidRPr="00F46734">
        <w:rPr>
          <w:rFonts w:ascii="Calibri" w:hAnsi="Calibri" w:cs="Arial"/>
        </w:rPr>
        <w:t xml:space="preserve"> or earlier, patients need to ask their GP Practice for a repeat prescription. They can do this in a number of ways:</w:t>
      </w:r>
    </w:p>
    <w:p w14:paraId="0837805B" w14:textId="77777777" w:rsidR="00626322" w:rsidRPr="00F46734" w:rsidRDefault="00626322" w:rsidP="00626322">
      <w:pPr>
        <w:pStyle w:val="ListParagraph"/>
        <w:ind w:left="0" w:firstLine="360"/>
        <w:rPr>
          <w:rFonts w:cs="Arial"/>
          <w:b/>
          <w:bCs/>
          <w:sz w:val="24"/>
          <w:szCs w:val="24"/>
        </w:rPr>
      </w:pPr>
      <w:r w:rsidRPr="00F46734">
        <w:rPr>
          <w:rFonts w:cs="Arial"/>
          <w:b/>
          <w:bCs/>
          <w:sz w:val="24"/>
          <w:szCs w:val="24"/>
        </w:rPr>
        <w:t>Order online via their GP Practice website</w:t>
      </w:r>
    </w:p>
    <w:p w14:paraId="5443CC91" w14:textId="77777777" w:rsidR="00626322" w:rsidRPr="00F46734" w:rsidRDefault="00626322" w:rsidP="00F46734">
      <w:pPr>
        <w:ind w:left="360"/>
        <w:rPr>
          <w:rFonts w:ascii="Calibri" w:hAnsi="Calibri" w:cs="Arial"/>
        </w:rPr>
      </w:pPr>
      <w:r w:rsidRPr="00F46734">
        <w:rPr>
          <w:rFonts w:ascii="Calibri" w:hAnsi="Calibri" w:cs="Arial"/>
        </w:rPr>
        <w:t>Patients will need to register with their GP Practice for their online services. Explain how a patient can do this via your processes.</w:t>
      </w:r>
    </w:p>
    <w:p w14:paraId="480BC8A4" w14:textId="77777777" w:rsidR="00626322" w:rsidRPr="00F46734" w:rsidRDefault="00626322" w:rsidP="00F46734">
      <w:pPr>
        <w:pStyle w:val="ListParagraph"/>
        <w:ind w:left="0" w:firstLine="360"/>
        <w:rPr>
          <w:rFonts w:cs="Arial"/>
          <w:b/>
          <w:bCs/>
          <w:sz w:val="24"/>
          <w:szCs w:val="24"/>
        </w:rPr>
      </w:pPr>
      <w:r w:rsidRPr="00F46734">
        <w:rPr>
          <w:rFonts w:cs="Arial"/>
          <w:b/>
          <w:bCs/>
          <w:sz w:val="24"/>
          <w:szCs w:val="24"/>
        </w:rPr>
        <w:t>In person, at the surgery</w:t>
      </w:r>
    </w:p>
    <w:p w14:paraId="071D1FFC" w14:textId="77777777" w:rsidR="00626322" w:rsidRPr="00F46734" w:rsidRDefault="00626322" w:rsidP="00F46734">
      <w:pPr>
        <w:ind w:left="360"/>
        <w:rPr>
          <w:rFonts w:ascii="Calibri" w:hAnsi="Calibri" w:cs="Arial"/>
        </w:rPr>
      </w:pPr>
      <w:r w:rsidRPr="00F46734">
        <w:rPr>
          <w:rFonts w:ascii="Calibri" w:hAnsi="Calibri" w:cs="Arial"/>
        </w:rPr>
        <w:t xml:space="preserve">Patients simply tick the medicines they need on the white, tear-off section of their prescription and drop it into their GP Practice. </w:t>
      </w:r>
    </w:p>
    <w:p w14:paraId="0360C950" w14:textId="77777777" w:rsidR="00626322" w:rsidRPr="00F46734" w:rsidRDefault="00626322" w:rsidP="00626322">
      <w:pPr>
        <w:ind w:left="360" w:firstLine="720"/>
        <w:rPr>
          <w:rFonts w:ascii="Arial" w:hAnsi="Arial" w:cs="Arial"/>
          <w:sz w:val="22"/>
          <w:szCs w:val="22"/>
        </w:rPr>
      </w:pPr>
      <w:r w:rsidRPr="00F46734">
        <w:rPr>
          <w:rFonts w:ascii="Arial" w:hAnsi="Arial" w:cs="Arial"/>
          <w:sz w:val="22"/>
          <w:szCs w:val="22"/>
        </w:rPr>
        <w:t>.</w:t>
      </w:r>
    </w:p>
    <w:p w14:paraId="3317AF78" w14:textId="77777777" w:rsidR="00F46734" w:rsidRPr="009C35FB" w:rsidRDefault="009C35FB" w:rsidP="00F46734">
      <w:pPr>
        <w:pStyle w:val="NormalWeb"/>
        <w:pBdr>
          <w:bottom w:val="single" w:sz="12" w:space="1" w:color="auto"/>
        </w:pBdr>
        <w:shd w:val="clear" w:color="auto" w:fill="FFFFFF"/>
        <w:spacing w:before="0" w:beforeAutospacing="0" w:after="0" w:afterAutospacing="0"/>
        <w:jc w:val="both"/>
        <w:rPr>
          <w:rFonts w:ascii="Arial" w:hAnsi="Arial" w:cs="Arial"/>
          <w:b/>
          <w:color w:val="000000"/>
          <w:sz w:val="22"/>
          <w:szCs w:val="22"/>
        </w:rPr>
      </w:pPr>
      <w:r w:rsidRPr="009C35FB">
        <w:rPr>
          <w:rFonts w:ascii="Arial" w:hAnsi="Arial" w:cs="Arial"/>
          <w:b/>
          <w:color w:val="000000"/>
          <w:sz w:val="22"/>
          <w:szCs w:val="22"/>
        </w:rPr>
        <w:t>Please note due to the above changes we have had no choice but to increase our turnaround time to 7-10 days for processing all repeat prescriptions.</w:t>
      </w:r>
    </w:p>
    <w:p w14:paraId="2EB36B48" w14:textId="77777777" w:rsidR="009C35FB" w:rsidRPr="00576D12" w:rsidRDefault="009C35FB" w:rsidP="00F46734">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p>
    <w:p w14:paraId="34277715" w14:textId="77777777" w:rsidR="001A1FC3" w:rsidRPr="001A1FC3" w:rsidRDefault="001A1FC3" w:rsidP="001A1FC3">
      <w:pPr>
        <w:rPr>
          <w:rFonts w:ascii="Verdana" w:hAnsi="Verdana" w:cs="Arial"/>
          <w:sz w:val="22"/>
          <w:szCs w:val="22"/>
        </w:rPr>
      </w:pPr>
    </w:p>
    <w:p w14:paraId="691036DF" w14:textId="77777777" w:rsidR="001A1FC3" w:rsidRPr="001A1FC3" w:rsidRDefault="001A1FC3" w:rsidP="001A1FC3">
      <w:pPr>
        <w:jc w:val="center"/>
        <w:rPr>
          <w:rFonts w:ascii="Verdana" w:hAnsi="Verdana" w:cs="Arial"/>
          <w:sz w:val="22"/>
          <w:szCs w:val="22"/>
        </w:rPr>
      </w:pPr>
      <w:r w:rsidRPr="00DA2F7E">
        <w:rPr>
          <w:rFonts w:ascii="Arial" w:hAnsi="Arial" w:cs="Arial"/>
          <w:b/>
          <w:sz w:val="22"/>
          <w:szCs w:val="22"/>
        </w:rPr>
        <w:t>If you have any queries regarding the practice please call us on 01430 440225</w:t>
      </w:r>
    </w:p>
    <w:p w14:paraId="2E15E57A" w14:textId="77777777" w:rsidR="004C38E6" w:rsidRPr="001A1FC3" w:rsidRDefault="001A1FC3" w:rsidP="001A1FC3">
      <w:pPr>
        <w:tabs>
          <w:tab w:val="left" w:pos="1164"/>
        </w:tabs>
        <w:rPr>
          <w:rFonts w:ascii="Verdana" w:hAnsi="Verdana" w:cs="Arial"/>
          <w:sz w:val="22"/>
          <w:szCs w:val="22"/>
        </w:rPr>
      </w:pPr>
      <w:r>
        <w:rPr>
          <w:rFonts w:ascii="Verdana" w:hAnsi="Verdana" w:cs="Arial"/>
          <w:sz w:val="22"/>
          <w:szCs w:val="22"/>
        </w:rPr>
        <w:tab/>
      </w:r>
    </w:p>
    <w:sectPr w:rsidR="004C38E6" w:rsidRPr="001A1FC3" w:rsidSect="00DA044B">
      <w:footnotePr>
        <w:pos w:val="beneathText"/>
      </w:footnotePr>
      <w:pgSz w:w="11905" w:h="16837"/>
      <w:pgMar w:top="624" w:right="737" w:bottom="624"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W01">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68DB"/>
    <w:multiLevelType w:val="hybridMultilevel"/>
    <w:tmpl w:val="E77C2A8C"/>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6456D"/>
    <w:multiLevelType w:val="hybridMultilevel"/>
    <w:tmpl w:val="499C5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7780C"/>
    <w:multiLevelType w:val="multilevel"/>
    <w:tmpl w:val="731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B32DB"/>
    <w:multiLevelType w:val="hybridMultilevel"/>
    <w:tmpl w:val="E642239A"/>
    <w:lvl w:ilvl="0" w:tplc="08090001">
      <w:start w:val="1"/>
      <w:numFmt w:val="bullet"/>
      <w:lvlText w:val=""/>
      <w:lvlJc w:val="left"/>
      <w:pPr>
        <w:tabs>
          <w:tab w:val="num" w:pos="720"/>
        </w:tabs>
        <w:ind w:left="720" w:hanging="360"/>
      </w:pPr>
      <w:rPr>
        <w:rFonts w:ascii="Symbol" w:hAnsi="Symbol" w:hint="default"/>
      </w:rPr>
    </w:lvl>
    <w:lvl w:ilvl="1" w:tplc="89981624">
      <w:numFmt w:val="bullet"/>
      <w:lvlText w:val=""/>
      <w:lvlJc w:val="left"/>
      <w:pPr>
        <w:tabs>
          <w:tab w:val="num" w:pos="1440"/>
        </w:tabs>
        <w:ind w:left="1440" w:hanging="360"/>
      </w:pPr>
      <w:rPr>
        <w:rFonts w:ascii="Wingdings" w:eastAsia="Times New Roman" w:hAnsi="Wingding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308C7"/>
    <w:multiLevelType w:val="multilevel"/>
    <w:tmpl w:val="B14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E7A81"/>
    <w:multiLevelType w:val="hybridMultilevel"/>
    <w:tmpl w:val="38323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E7978"/>
    <w:multiLevelType w:val="hybridMultilevel"/>
    <w:tmpl w:val="743E1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E7666"/>
    <w:multiLevelType w:val="hybridMultilevel"/>
    <w:tmpl w:val="A720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F94581"/>
    <w:multiLevelType w:val="hybridMultilevel"/>
    <w:tmpl w:val="6354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AD2D5B"/>
    <w:multiLevelType w:val="hybridMultilevel"/>
    <w:tmpl w:val="3A2640C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8"/>
  </w:num>
  <w:num w:numId="7">
    <w:abstractNumId w:val="2"/>
  </w:num>
  <w:num w:numId="8">
    <w:abstractNumId w:val="4"/>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E7"/>
    <w:rsid w:val="000148CE"/>
    <w:rsid w:val="000220F3"/>
    <w:rsid w:val="00036099"/>
    <w:rsid w:val="0006524D"/>
    <w:rsid w:val="000A0F7A"/>
    <w:rsid w:val="000C448C"/>
    <w:rsid w:val="000E3A37"/>
    <w:rsid w:val="000E51BC"/>
    <w:rsid w:val="00103804"/>
    <w:rsid w:val="001809BA"/>
    <w:rsid w:val="001950AE"/>
    <w:rsid w:val="001A1FC3"/>
    <w:rsid w:val="001B13E0"/>
    <w:rsid w:val="001D29FC"/>
    <w:rsid w:val="001E66DE"/>
    <w:rsid w:val="00232D7C"/>
    <w:rsid w:val="0023388C"/>
    <w:rsid w:val="002A4E21"/>
    <w:rsid w:val="002E6518"/>
    <w:rsid w:val="002F699D"/>
    <w:rsid w:val="003022AA"/>
    <w:rsid w:val="00313754"/>
    <w:rsid w:val="00315166"/>
    <w:rsid w:val="0033575B"/>
    <w:rsid w:val="00342627"/>
    <w:rsid w:val="00373C88"/>
    <w:rsid w:val="00382151"/>
    <w:rsid w:val="003B48EB"/>
    <w:rsid w:val="003D52CE"/>
    <w:rsid w:val="003E5306"/>
    <w:rsid w:val="0041389B"/>
    <w:rsid w:val="00437B15"/>
    <w:rsid w:val="00445BD0"/>
    <w:rsid w:val="00446627"/>
    <w:rsid w:val="0045521C"/>
    <w:rsid w:val="004C38E6"/>
    <w:rsid w:val="004E6E0B"/>
    <w:rsid w:val="00501EF5"/>
    <w:rsid w:val="005025AF"/>
    <w:rsid w:val="00534242"/>
    <w:rsid w:val="005507FA"/>
    <w:rsid w:val="005572AD"/>
    <w:rsid w:val="00576D12"/>
    <w:rsid w:val="005A07E7"/>
    <w:rsid w:val="005E2493"/>
    <w:rsid w:val="005F0AC4"/>
    <w:rsid w:val="006174C6"/>
    <w:rsid w:val="00626322"/>
    <w:rsid w:val="00645B19"/>
    <w:rsid w:val="00677A00"/>
    <w:rsid w:val="006938A5"/>
    <w:rsid w:val="00694A31"/>
    <w:rsid w:val="006B2A02"/>
    <w:rsid w:val="006C4815"/>
    <w:rsid w:val="006D6BDC"/>
    <w:rsid w:val="0070362C"/>
    <w:rsid w:val="00725ED4"/>
    <w:rsid w:val="0077008E"/>
    <w:rsid w:val="00773C98"/>
    <w:rsid w:val="00790217"/>
    <w:rsid w:val="007B60EA"/>
    <w:rsid w:val="007C7BF8"/>
    <w:rsid w:val="007F202B"/>
    <w:rsid w:val="007F539C"/>
    <w:rsid w:val="00831FB3"/>
    <w:rsid w:val="00885772"/>
    <w:rsid w:val="00890762"/>
    <w:rsid w:val="008E3868"/>
    <w:rsid w:val="008E5E7A"/>
    <w:rsid w:val="00920485"/>
    <w:rsid w:val="00956A31"/>
    <w:rsid w:val="00974351"/>
    <w:rsid w:val="00974453"/>
    <w:rsid w:val="009B2B6D"/>
    <w:rsid w:val="009C35FB"/>
    <w:rsid w:val="00A16581"/>
    <w:rsid w:val="00A512BF"/>
    <w:rsid w:val="00A52EE2"/>
    <w:rsid w:val="00A55A93"/>
    <w:rsid w:val="00AB5798"/>
    <w:rsid w:val="00AC4B70"/>
    <w:rsid w:val="00AE1E04"/>
    <w:rsid w:val="00B248AF"/>
    <w:rsid w:val="00B80EFF"/>
    <w:rsid w:val="00B82088"/>
    <w:rsid w:val="00B845D2"/>
    <w:rsid w:val="00B86958"/>
    <w:rsid w:val="00BA095B"/>
    <w:rsid w:val="00BA5875"/>
    <w:rsid w:val="00BE0A48"/>
    <w:rsid w:val="00BE6C4E"/>
    <w:rsid w:val="00C678E6"/>
    <w:rsid w:val="00C76FB4"/>
    <w:rsid w:val="00C81CFD"/>
    <w:rsid w:val="00CA32DA"/>
    <w:rsid w:val="00CC35F1"/>
    <w:rsid w:val="00CD74A1"/>
    <w:rsid w:val="00CF4FE9"/>
    <w:rsid w:val="00D34850"/>
    <w:rsid w:val="00D457F6"/>
    <w:rsid w:val="00D93F38"/>
    <w:rsid w:val="00DA044B"/>
    <w:rsid w:val="00DA2F7E"/>
    <w:rsid w:val="00DA7518"/>
    <w:rsid w:val="00DE2D1F"/>
    <w:rsid w:val="00DE3881"/>
    <w:rsid w:val="00DF7163"/>
    <w:rsid w:val="00E02BAC"/>
    <w:rsid w:val="00E1235C"/>
    <w:rsid w:val="00EE0D02"/>
    <w:rsid w:val="00F157F6"/>
    <w:rsid w:val="00F41963"/>
    <w:rsid w:val="00F430A0"/>
    <w:rsid w:val="00F46734"/>
    <w:rsid w:val="00F71105"/>
    <w:rsid w:val="00F95085"/>
    <w:rsid w:val="00FB49B2"/>
    <w:rsid w:val="00FC004F"/>
    <w:rsid w:val="00FC23CE"/>
    <w:rsid w:val="00FF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F1F0F4"/>
  <w15:chartTrackingRefBased/>
  <w15:docId w15:val="{EA3C7EDD-796A-4033-BBA1-875D832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DefaultParagraphFont0">
    <w:name w:val="Default Paragraph Font"/>
  </w:style>
  <w:style w:type="character" w:styleId="Strong">
    <w:name w:val="Strong"/>
    <w:uiPriority w:val="22"/>
    <w:qFormat/>
    <w:rPr>
      <w:b/>
      <w:bC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widowControl w:val="0"/>
      <w:autoSpaceDE w:val="0"/>
      <w:jc w:val="center"/>
    </w:pPr>
    <w:rPr>
      <w:rFonts w:ascii="Verdana" w:hAnsi="Verdana"/>
      <w:sz w:val="20"/>
      <w:szCs w:val="20"/>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sid w:val="00974351"/>
    <w:pPr>
      <w:suppressAutoHyphens w:val="0"/>
      <w:spacing w:before="100" w:beforeAutospacing="1" w:after="100" w:afterAutospacing="1"/>
    </w:pPr>
    <w:rPr>
      <w:lang w:eastAsia="en-GB"/>
    </w:rPr>
  </w:style>
  <w:style w:type="character" w:styleId="Emphasis">
    <w:name w:val="Emphasis"/>
    <w:uiPriority w:val="20"/>
    <w:qFormat/>
    <w:rsid w:val="00DA7518"/>
    <w:rPr>
      <w:i/>
      <w:iCs/>
    </w:rPr>
  </w:style>
  <w:style w:type="character" w:customStyle="1" w:styleId="e24kjd">
    <w:name w:val="e24kjd"/>
    <w:rsid w:val="006938A5"/>
  </w:style>
  <w:style w:type="paragraph" w:styleId="ListParagraph">
    <w:name w:val="List Paragraph"/>
    <w:basedOn w:val="Normal"/>
    <w:uiPriority w:val="34"/>
    <w:qFormat/>
    <w:rsid w:val="00626322"/>
    <w:pPr>
      <w:suppressAutoHyphens w:val="0"/>
      <w:ind w:left="720"/>
    </w:pPr>
    <w:rPr>
      <w:rFonts w:ascii="Calibri" w:eastAsia="Calibri" w:hAnsi="Calibri"/>
      <w:sz w:val="22"/>
      <w:szCs w:val="22"/>
      <w:lang w:eastAsia="en-US"/>
    </w:rPr>
  </w:style>
  <w:style w:type="character" w:customStyle="1" w:styleId="text-warning">
    <w:name w:val="text-warning"/>
    <w:rsid w:val="00F4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5028">
      <w:bodyDiv w:val="1"/>
      <w:marLeft w:val="0"/>
      <w:marRight w:val="0"/>
      <w:marTop w:val="0"/>
      <w:marBottom w:val="0"/>
      <w:divBdr>
        <w:top w:val="none" w:sz="0" w:space="0" w:color="auto"/>
        <w:left w:val="none" w:sz="0" w:space="0" w:color="auto"/>
        <w:bottom w:val="none" w:sz="0" w:space="0" w:color="auto"/>
        <w:right w:val="none" w:sz="0" w:space="0" w:color="auto"/>
      </w:divBdr>
    </w:div>
    <w:div w:id="494689382">
      <w:bodyDiv w:val="1"/>
      <w:marLeft w:val="0"/>
      <w:marRight w:val="0"/>
      <w:marTop w:val="0"/>
      <w:marBottom w:val="0"/>
      <w:divBdr>
        <w:top w:val="none" w:sz="0" w:space="0" w:color="auto"/>
        <w:left w:val="none" w:sz="0" w:space="0" w:color="auto"/>
        <w:bottom w:val="none" w:sz="0" w:space="0" w:color="auto"/>
        <w:right w:val="none" w:sz="0" w:space="0" w:color="auto"/>
      </w:divBdr>
    </w:div>
    <w:div w:id="512303449">
      <w:bodyDiv w:val="1"/>
      <w:marLeft w:val="0"/>
      <w:marRight w:val="0"/>
      <w:marTop w:val="0"/>
      <w:marBottom w:val="0"/>
      <w:divBdr>
        <w:top w:val="none" w:sz="0" w:space="0" w:color="auto"/>
        <w:left w:val="none" w:sz="0" w:space="0" w:color="auto"/>
        <w:bottom w:val="none" w:sz="0" w:space="0" w:color="auto"/>
        <w:right w:val="none" w:sz="0" w:space="0" w:color="auto"/>
      </w:divBdr>
      <w:divsChild>
        <w:div w:id="1472791570">
          <w:marLeft w:val="0"/>
          <w:marRight w:val="0"/>
          <w:marTop w:val="0"/>
          <w:marBottom w:val="0"/>
          <w:divBdr>
            <w:top w:val="none" w:sz="0" w:space="0" w:color="auto"/>
            <w:left w:val="none" w:sz="0" w:space="0" w:color="auto"/>
            <w:bottom w:val="none" w:sz="0" w:space="0" w:color="auto"/>
            <w:right w:val="none" w:sz="0" w:space="0" w:color="auto"/>
          </w:divBdr>
          <w:divsChild>
            <w:div w:id="18118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2329">
      <w:bodyDiv w:val="1"/>
      <w:marLeft w:val="0"/>
      <w:marRight w:val="0"/>
      <w:marTop w:val="0"/>
      <w:marBottom w:val="0"/>
      <w:divBdr>
        <w:top w:val="none" w:sz="0" w:space="0" w:color="auto"/>
        <w:left w:val="none" w:sz="0" w:space="0" w:color="auto"/>
        <w:bottom w:val="none" w:sz="0" w:space="0" w:color="auto"/>
        <w:right w:val="none" w:sz="0" w:space="0" w:color="auto"/>
      </w:divBdr>
      <w:divsChild>
        <w:div w:id="1652245170">
          <w:marLeft w:val="240"/>
          <w:marRight w:val="240"/>
          <w:marTop w:val="0"/>
          <w:marBottom w:val="0"/>
          <w:divBdr>
            <w:top w:val="none" w:sz="0" w:space="0" w:color="auto"/>
            <w:left w:val="none" w:sz="0" w:space="0" w:color="auto"/>
            <w:bottom w:val="none" w:sz="0" w:space="0" w:color="auto"/>
            <w:right w:val="none" w:sz="0" w:space="0" w:color="auto"/>
          </w:divBdr>
          <w:divsChild>
            <w:div w:id="1726639838">
              <w:marLeft w:val="-240"/>
              <w:marRight w:val="-240"/>
              <w:marTop w:val="0"/>
              <w:marBottom w:val="0"/>
              <w:divBdr>
                <w:top w:val="none" w:sz="0" w:space="0" w:color="auto"/>
                <w:left w:val="none" w:sz="0" w:space="0" w:color="auto"/>
                <w:bottom w:val="none" w:sz="0" w:space="0" w:color="auto"/>
                <w:right w:val="none" w:sz="0" w:space="0" w:color="auto"/>
              </w:divBdr>
              <w:divsChild>
                <w:div w:id="14165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328">
      <w:bodyDiv w:val="1"/>
      <w:marLeft w:val="0"/>
      <w:marRight w:val="0"/>
      <w:marTop w:val="0"/>
      <w:marBottom w:val="0"/>
      <w:divBdr>
        <w:top w:val="none" w:sz="0" w:space="0" w:color="auto"/>
        <w:left w:val="none" w:sz="0" w:space="0" w:color="auto"/>
        <w:bottom w:val="none" w:sz="0" w:space="0" w:color="auto"/>
        <w:right w:val="none" w:sz="0" w:space="0" w:color="auto"/>
      </w:divBdr>
      <w:divsChild>
        <w:div w:id="313871544">
          <w:marLeft w:val="0"/>
          <w:marRight w:val="0"/>
          <w:marTop w:val="0"/>
          <w:marBottom w:val="100"/>
          <w:divBdr>
            <w:top w:val="single" w:sz="2" w:space="0" w:color="000000"/>
            <w:left w:val="single" w:sz="2" w:space="0" w:color="000000"/>
            <w:bottom w:val="single" w:sz="2" w:space="0" w:color="000000"/>
            <w:right w:val="single" w:sz="2" w:space="0" w:color="000000"/>
          </w:divBdr>
          <w:divsChild>
            <w:div w:id="1187211618">
              <w:marLeft w:val="0"/>
              <w:marRight w:val="0"/>
              <w:marTop w:val="0"/>
              <w:marBottom w:val="0"/>
              <w:divBdr>
                <w:top w:val="single" w:sz="2" w:space="0" w:color="000000"/>
                <w:left w:val="single" w:sz="2" w:space="0" w:color="000000"/>
                <w:bottom w:val="single" w:sz="2" w:space="0" w:color="000000"/>
                <w:right w:val="single" w:sz="2" w:space="0" w:color="000000"/>
              </w:divBdr>
              <w:divsChild>
                <w:div w:id="1503082708">
                  <w:marLeft w:val="0"/>
                  <w:marRight w:val="0"/>
                  <w:marTop w:val="0"/>
                  <w:marBottom w:val="0"/>
                  <w:divBdr>
                    <w:top w:val="single" w:sz="2" w:space="0" w:color="000000"/>
                    <w:left w:val="single" w:sz="2" w:space="0" w:color="000000"/>
                    <w:bottom w:val="single" w:sz="2" w:space="0" w:color="000000"/>
                    <w:right w:val="single" w:sz="2" w:space="0" w:color="000000"/>
                  </w:divBdr>
                  <w:divsChild>
                    <w:div w:id="215823716">
                      <w:marLeft w:val="300"/>
                      <w:marRight w:val="225"/>
                      <w:marTop w:val="0"/>
                      <w:marBottom w:val="300"/>
                      <w:divBdr>
                        <w:top w:val="single" w:sz="2" w:space="0" w:color="000000"/>
                        <w:left w:val="single" w:sz="2" w:space="0" w:color="000000"/>
                        <w:bottom w:val="single" w:sz="2" w:space="0" w:color="000000"/>
                        <w:right w:val="single" w:sz="2" w:space="0" w:color="000000"/>
                      </w:divBdr>
                      <w:divsChild>
                        <w:div w:id="1752652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6282664">
      <w:bodyDiv w:val="1"/>
      <w:marLeft w:val="0"/>
      <w:marRight w:val="0"/>
      <w:marTop w:val="0"/>
      <w:marBottom w:val="0"/>
      <w:divBdr>
        <w:top w:val="none" w:sz="0" w:space="0" w:color="auto"/>
        <w:left w:val="none" w:sz="0" w:space="0" w:color="auto"/>
        <w:bottom w:val="none" w:sz="0" w:space="0" w:color="auto"/>
        <w:right w:val="none" w:sz="0" w:space="0" w:color="auto"/>
      </w:divBdr>
    </w:div>
    <w:div w:id="1260408165">
      <w:bodyDiv w:val="1"/>
      <w:marLeft w:val="0"/>
      <w:marRight w:val="0"/>
      <w:marTop w:val="0"/>
      <w:marBottom w:val="0"/>
      <w:divBdr>
        <w:top w:val="none" w:sz="0" w:space="0" w:color="auto"/>
        <w:left w:val="none" w:sz="0" w:space="0" w:color="auto"/>
        <w:bottom w:val="none" w:sz="0" w:space="0" w:color="auto"/>
        <w:right w:val="none" w:sz="0" w:space="0" w:color="auto"/>
      </w:divBdr>
    </w:div>
    <w:div w:id="1290624286">
      <w:bodyDiv w:val="1"/>
      <w:marLeft w:val="0"/>
      <w:marRight w:val="0"/>
      <w:marTop w:val="0"/>
      <w:marBottom w:val="0"/>
      <w:divBdr>
        <w:top w:val="none" w:sz="0" w:space="0" w:color="auto"/>
        <w:left w:val="none" w:sz="0" w:space="0" w:color="auto"/>
        <w:bottom w:val="none" w:sz="0" w:space="0" w:color="auto"/>
        <w:right w:val="none" w:sz="0" w:space="0" w:color="auto"/>
      </w:divBdr>
    </w:div>
    <w:div w:id="1779374155">
      <w:bodyDiv w:val="1"/>
      <w:marLeft w:val="0"/>
      <w:marRight w:val="0"/>
      <w:marTop w:val="0"/>
      <w:marBottom w:val="0"/>
      <w:divBdr>
        <w:top w:val="none" w:sz="0" w:space="0" w:color="auto"/>
        <w:left w:val="none" w:sz="0" w:space="0" w:color="auto"/>
        <w:bottom w:val="none" w:sz="0" w:space="0" w:color="auto"/>
        <w:right w:val="none" w:sz="0" w:space="0" w:color="auto"/>
      </w:divBdr>
    </w:div>
    <w:div w:id="1916742249">
      <w:bodyDiv w:val="1"/>
      <w:marLeft w:val="0"/>
      <w:marRight w:val="0"/>
      <w:marTop w:val="0"/>
      <w:marBottom w:val="0"/>
      <w:divBdr>
        <w:top w:val="none" w:sz="0" w:space="0" w:color="auto"/>
        <w:left w:val="none" w:sz="0" w:space="0" w:color="auto"/>
        <w:bottom w:val="none" w:sz="0" w:space="0" w:color="auto"/>
        <w:right w:val="none" w:sz="0" w:space="0" w:color="auto"/>
      </w:divBdr>
    </w:div>
    <w:div w:id="1991714261">
      <w:bodyDiv w:val="1"/>
      <w:marLeft w:val="0"/>
      <w:marRight w:val="0"/>
      <w:marTop w:val="0"/>
      <w:marBottom w:val="0"/>
      <w:divBdr>
        <w:top w:val="none" w:sz="0" w:space="0" w:color="auto"/>
        <w:left w:val="none" w:sz="0" w:space="0" w:color="auto"/>
        <w:bottom w:val="none" w:sz="0" w:space="0" w:color="auto"/>
        <w:right w:val="none" w:sz="0" w:space="0" w:color="auto"/>
      </w:divBdr>
    </w:div>
    <w:div w:id="2058040986">
      <w:bodyDiv w:val="1"/>
      <w:marLeft w:val="0"/>
      <w:marRight w:val="0"/>
      <w:marTop w:val="0"/>
      <w:marBottom w:val="0"/>
      <w:divBdr>
        <w:top w:val="none" w:sz="0" w:space="0" w:color="auto"/>
        <w:left w:val="none" w:sz="0" w:space="0" w:color="auto"/>
        <w:bottom w:val="none" w:sz="0" w:space="0" w:color="auto"/>
        <w:right w:val="none" w:sz="0" w:space="0" w:color="auto"/>
      </w:divBdr>
    </w:div>
    <w:div w:id="20601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3-in-1-teenage-booster/" TargetMode="External"/><Relationship Id="rId13" Type="http://schemas.openxmlformats.org/officeDocument/2006/relationships/hyperlink" Target="https://www.nhs.uk/conditions/japanese-encephalitis/" TargetMode="External"/><Relationship Id="rId18" Type="http://schemas.openxmlformats.org/officeDocument/2006/relationships/hyperlink" Target="https://www.nhs.uk/conditions/yellow-fever/vaccin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www.gilberdykehealthcentre.co.uk/pagepix/coverpic.gif" TargetMode="External"/><Relationship Id="rId12" Type="http://schemas.openxmlformats.org/officeDocument/2006/relationships/hyperlink" Target="https://www.nhs.uk/conditions/vaccinations/hepatitis-b-vaccine/" TargetMode="External"/><Relationship Id="rId17" Type="http://schemas.openxmlformats.org/officeDocument/2006/relationships/hyperlink" Target="https://www.nhs.uk/conditions/vaccinations/bcg-tuberculosis-tb-vaccine/" TargetMode="External"/><Relationship Id="rId2" Type="http://schemas.openxmlformats.org/officeDocument/2006/relationships/numbering" Target="numbering.xml"/><Relationship Id="rId16" Type="http://schemas.openxmlformats.org/officeDocument/2006/relationships/hyperlink" Target="https://www.nhs.uk/conditions/tick-borne-encephalit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s.uk/conditions/cholera/vaccination/" TargetMode="External"/><Relationship Id="rId5" Type="http://schemas.openxmlformats.org/officeDocument/2006/relationships/webSettings" Target="webSettings.xml"/><Relationship Id="rId15" Type="http://schemas.openxmlformats.org/officeDocument/2006/relationships/hyperlink" Target="https://www.nhs.uk/conditions/rabies/vaccination/" TargetMode="External"/><Relationship Id="rId10" Type="http://schemas.openxmlformats.org/officeDocument/2006/relationships/hyperlink" Target="https://www.nhs.uk/conditions/hepatitis-a/vaccination/" TargetMode="External"/><Relationship Id="rId19" Type="http://schemas.openxmlformats.org/officeDocument/2006/relationships/hyperlink" Target="https://nathnacyfzone.org.uk/search-centres" TargetMode="External"/><Relationship Id="rId4" Type="http://schemas.openxmlformats.org/officeDocument/2006/relationships/settings" Target="settings.xml"/><Relationship Id="rId9" Type="http://schemas.openxmlformats.org/officeDocument/2006/relationships/hyperlink" Target="https://www.nhs.uk/conditions/typhoid-fever/vaccination/" TargetMode="External"/><Relationship Id="rId14" Type="http://schemas.openxmlformats.org/officeDocument/2006/relationships/hyperlink" Target="https://www.nhs.uk/conditions/meningiti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141A-D25B-46E5-A67C-29512B41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GILBERDYKE</vt:lpstr>
    </vt:vector>
  </TitlesOfParts>
  <Company>I.T. Services</Company>
  <LinksUpToDate>false</LinksUpToDate>
  <CharactersWithSpaces>5089</CharactersWithSpaces>
  <SharedDoc>false</SharedDoc>
  <HLinks>
    <vt:vector size="72" baseType="variant">
      <vt:variant>
        <vt:i4>2424937</vt:i4>
      </vt:variant>
      <vt:variant>
        <vt:i4>36</vt:i4>
      </vt:variant>
      <vt:variant>
        <vt:i4>0</vt:i4>
      </vt:variant>
      <vt:variant>
        <vt:i4>5</vt:i4>
      </vt:variant>
      <vt:variant>
        <vt:lpwstr>https://nathnacyfzone.org.uk/search-centres</vt:lpwstr>
      </vt:variant>
      <vt:variant>
        <vt:lpwstr/>
      </vt:variant>
      <vt:variant>
        <vt:i4>3080299</vt:i4>
      </vt:variant>
      <vt:variant>
        <vt:i4>33</vt:i4>
      </vt:variant>
      <vt:variant>
        <vt:i4>0</vt:i4>
      </vt:variant>
      <vt:variant>
        <vt:i4>5</vt:i4>
      </vt:variant>
      <vt:variant>
        <vt:lpwstr>https://www.nhs.uk/conditions/yellow-fever/vaccination/</vt:lpwstr>
      </vt:variant>
      <vt:variant>
        <vt:lpwstr/>
      </vt:variant>
      <vt:variant>
        <vt:i4>6881333</vt:i4>
      </vt:variant>
      <vt:variant>
        <vt:i4>30</vt:i4>
      </vt:variant>
      <vt:variant>
        <vt:i4>0</vt:i4>
      </vt:variant>
      <vt:variant>
        <vt:i4>5</vt:i4>
      </vt:variant>
      <vt:variant>
        <vt:lpwstr>https://www.nhs.uk/conditions/vaccinations/bcg-tuberculosis-tb-vaccine/</vt:lpwstr>
      </vt:variant>
      <vt:variant>
        <vt:lpwstr/>
      </vt:variant>
      <vt:variant>
        <vt:i4>6684794</vt:i4>
      </vt:variant>
      <vt:variant>
        <vt:i4>27</vt:i4>
      </vt:variant>
      <vt:variant>
        <vt:i4>0</vt:i4>
      </vt:variant>
      <vt:variant>
        <vt:i4>5</vt:i4>
      </vt:variant>
      <vt:variant>
        <vt:lpwstr>https://www.nhs.uk/conditions/tick-borne-encephalitis/</vt:lpwstr>
      </vt:variant>
      <vt:variant>
        <vt:lpwstr/>
      </vt:variant>
      <vt:variant>
        <vt:i4>4718665</vt:i4>
      </vt:variant>
      <vt:variant>
        <vt:i4>24</vt:i4>
      </vt:variant>
      <vt:variant>
        <vt:i4>0</vt:i4>
      </vt:variant>
      <vt:variant>
        <vt:i4>5</vt:i4>
      </vt:variant>
      <vt:variant>
        <vt:lpwstr>https://www.nhs.uk/conditions/rabies/vaccination/</vt:lpwstr>
      </vt:variant>
      <vt:variant>
        <vt:lpwstr/>
      </vt:variant>
      <vt:variant>
        <vt:i4>6226001</vt:i4>
      </vt:variant>
      <vt:variant>
        <vt:i4>21</vt:i4>
      </vt:variant>
      <vt:variant>
        <vt:i4>0</vt:i4>
      </vt:variant>
      <vt:variant>
        <vt:i4>5</vt:i4>
      </vt:variant>
      <vt:variant>
        <vt:lpwstr>https://www.nhs.uk/conditions/meningitis/vaccination/</vt:lpwstr>
      </vt:variant>
      <vt:variant>
        <vt:lpwstr/>
      </vt:variant>
      <vt:variant>
        <vt:i4>1114182</vt:i4>
      </vt:variant>
      <vt:variant>
        <vt:i4>18</vt:i4>
      </vt:variant>
      <vt:variant>
        <vt:i4>0</vt:i4>
      </vt:variant>
      <vt:variant>
        <vt:i4>5</vt:i4>
      </vt:variant>
      <vt:variant>
        <vt:lpwstr>https://www.nhs.uk/conditions/japanese-encephalitis/</vt:lpwstr>
      </vt:variant>
      <vt:variant>
        <vt:lpwstr/>
      </vt:variant>
      <vt:variant>
        <vt:i4>3997753</vt:i4>
      </vt:variant>
      <vt:variant>
        <vt:i4>15</vt:i4>
      </vt:variant>
      <vt:variant>
        <vt:i4>0</vt:i4>
      </vt:variant>
      <vt:variant>
        <vt:i4>5</vt:i4>
      </vt:variant>
      <vt:variant>
        <vt:lpwstr>https://www.nhs.uk/conditions/vaccinations/hepatitis-b-vaccine/</vt:lpwstr>
      </vt:variant>
      <vt:variant>
        <vt:lpwstr/>
      </vt:variant>
      <vt:variant>
        <vt:i4>2621558</vt:i4>
      </vt:variant>
      <vt:variant>
        <vt:i4>12</vt:i4>
      </vt:variant>
      <vt:variant>
        <vt:i4>0</vt:i4>
      </vt:variant>
      <vt:variant>
        <vt:i4>5</vt:i4>
      </vt:variant>
      <vt:variant>
        <vt:lpwstr>https://www.nhs.uk/conditions/cholera/vaccination/</vt:lpwstr>
      </vt:variant>
      <vt:variant>
        <vt:lpwstr/>
      </vt:variant>
      <vt:variant>
        <vt:i4>7798900</vt:i4>
      </vt:variant>
      <vt:variant>
        <vt:i4>9</vt:i4>
      </vt:variant>
      <vt:variant>
        <vt:i4>0</vt:i4>
      </vt:variant>
      <vt:variant>
        <vt:i4>5</vt:i4>
      </vt:variant>
      <vt:variant>
        <vt:lpwstr>https://www.nhs.uk/conditions/hepatitis-a/vaccination/</vt:lpwstr>
      </vt:variant>
      <vt:variant>
        <vt:lpwstr/>
      </vt:variant>
      <vt:variant>
        <vt:i4>720915</vt:i4>
      </vt:variant>
      <vt:variant>
        <vt:i4>6</vt:i4>
      </vt:variant>
      <vt:variant>
        <vt:i4>0</vt:i4>
      </vt:variant>
      <vt:variant>
        <vt:i4>5</vt:i4>
      </vt:variant>
      <vt:variant>
        <vt:lpwstr>https://www.nhs.uk/conditions/typhoid-fever/vaccination/</vt:lpwstr>
      </vt:variant>
      <vt:variant>
        <vt:lpwstr/>
      </vt:variant>
      <vt:variant>
        <vt:i4>6291517</vt:i4>
      </vt:variant>
      <vt:variant>
        <vt:i4>3</vt:i4>
      </vt:variant>
      <vt:variant>
        <vt:i4>0</vt:i4>
      </vt:variant>
      <vt:variant>
        <vt:i4>5</vt:i4>
      </vt:variant>
      <vt:variant>
        <vt:lpwstr>https://www.nhs.uk/conditions/vaccinations/3-in-1-teenage-booster/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GILBERDYKE</dc:title>
  <dc:subject/>
  <dc:creator>Administrator</dc:creator>
  <cp:keywords/>
  <cp:lastModifiedBy>Amy Griffiths</cp:lastModifiedBy>
  <cp:revision>2</cp:revision>
  <cp:lastPrinted>2020-02-11T11:13:00Z</cp:lastPrinted>
  <dcterms:created xsi:type="dcterms:W3CDTF">2020-09-22T15:41:00Z</dcterms:created>
  <dcterms:modified xsi:type="dcterms:W3CDTF">2020-09-22T15:41:00Z</dcterms:modified>
</cp:coreProperties>
</file>